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5E9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324A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年农业良种工程项目指南建议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参考提纲</w:t>
      </w:r>
    </w:p>
    <w:p w14:paraId="5273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44"/>
        </w:rPr>
      </w:pPr>
    </w:p>
    <w:p w14:paraId="1B5C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44"/>
        </w:rPr>
      </w:pPr>
      <w:r>
        <w:rPr>
          <w:rFonts w:ascii="Times New Roman" w:hAnsi="Times New Roman" w:eastAsia="黑体" w:cs="Times New Roman"/>
          <w:sz w:val="32"/>
          <w:szCs w:val="44"/>
        </w:rPr>
        <w:t>项目名称：</w:t>
      </w:r>
    </w:p>
    <w:p w14:paraId="6945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ascii="Times New Roman" w:hAnsi="Times New Roman" w:eastAsia="楷体_GB2312" w:cs="Times New Roman"/>
          <w:sz w:val="32"/>
          <w:szCs w:val="44"/>
        </w:rPr>
        <w:t>（一）现状分析（重点阐述，500字以内）</w:t>
      </w:r>
    </w:p>
    <w:p w14:paraId="6BF65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在分析国内外产业链、技术链、发展现状基础上，阐述相关技术、</w:t>
      </w: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装备、</w:t>
      </w:r>
      <w:r>
        <w:rPr>
          <w:rFonts w:ascii="Times New Roman" w:hAnsi="Times New Roman" w:eastAsia="仿宋_GB2312" w:cs="Times New Roman"/>
          <w:sz w:val="32"/>
          <w:szCs w:val="44"/>
        </w:rPr>
        <w:t>品种或产品的重要性、必要性。</w:t>
      </w:r>
    </w:p>
    <w:p w14:paraId="5916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ascii="Times New Roman" w:hAnsi="Times New Roman" w:eastAsia="楷体_GB2312" w:cs="Times New Roman"/>
          <w:sz w:val="32"/>
          <w:szCs w:val="44"/>
        </w:rPr>
        <w:t>（二）先进性分析</w:t>
      </w:r>
    </w:p>
    <w:p w14:paraId="21EA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按照对标国际、超越国内的要求</w:t>
      </w:r>
      <w:r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44"/>
        </w:rPr>
        <w:t>以表格形式量化列举出目前国际、国内技术指标和预期指标（指标数量不超过8条</w:t>
      </w:r>
      <w:r>
        <w:rPr>
          <w:rFonts w:ascii="Times New Roman" w:hAnsi="Times New Roman" w:eastAsia="仿宋_GB2312" w:cs="Times New Roman"/>
          <w:sz w:val="32"/>
          <w:szCs w:val="44"/>
        </w:rPr>
        <w:t>，内容言简意赅，切勿整段描述）。</w:t>
      </w:r>
    </w:p>
    <w:tbl>
      <w:tblPr>
        <w:tblStyle w:val="8"/>
        <w:tblW w:w="8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683"/>
        <w:gridCol w:w="1913"/>
        <w:gridCol w:w="1889"/>
        <w:gridCol w:w="1781"/>
      </w:tblGrid>
      <w:tr w14:paraId="4D67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 w14:paraId="4B8E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683" w:type="dxa"/>
            <w:vAlign w:val="center"/>
          </w:tcPr>
          <w:p w14:paraId="1CAC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指标名称</w:t>
            </w:r>
          </w:p>
        </w:tc>
        <w:tc>
          <w:tcPr>
            <w:tcW w:w="1913" w:type="dxa"/>
            <w:vAlign w:val="center"/>
          </w:tcPr>
          <w:p w14:paraId="364D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国际指标</w:t>
            </w:r>
          </w:p>
        </w:tc>
        <w:tc>
          <w:tcPr>
            <w:tcW w:w="1889" w:type="dxa"/>
            <w:vAlign w:val="center"/>
          </w:tcPr>
          <w:p w14:paraId="7809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国内指标</w:t>
            </w:r>
          </w:p>
        </w:tc>
        <w:tc>
          <w:tcPr>
            <w:tcW w:w="1781" w:type="dxa"/>
            <w:vAlign w:val="center"/>
          </w:tcPr>
          <w:p w14:paraId="5973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预期指标</w:t>
            </w:r>
          </w:p>
        </w:tc>
      </w:tr>
      <w:tr w14:paraId="6C3E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 w14:paraId="384D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vAlign w:val="center"/>
          </w:tcPr>
          <w:p w14:paraId="4529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0056A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ADA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9F5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E1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 w14:paraId="66C5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vAlign w:val="center"/>
          </w:tcPr>
          <w:p w14:paraId="554F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39CA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4430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F99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08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 w14:paraId="41E6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......</w:t>
            </w:r>
          </w:p>
        </w:tc>
        <w:tc>
          <w:tcPr>
            <w:tcW w:w="1683" w:type="dxa"/>
            <w:vAlign w:val="center"/>
          </w:tcPr>
          <w:p w14:paraId="33BA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776A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2EF5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519B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F47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  <w:t>（三）项目主要创新点（300字以内）</w:t>
      </w:r>
    </w:p>
    <w:p w14:paraId="25692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4"/>
          <w:lang w:val="en-US" w:eastAsia="zh-CN"/>
        </w:rPr>
        <w:t>包括技术创新、装备创新、品种抗逆性、产量潜力、品质提升等创新，尤其是对比前期良种工程项目产出成果的优势。</w:t>
      </w:r>
    </w:p>
    <w:p w14:paraId="6EB1B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楷体_GB2312" w:cs="Times New Roman"/>
          <w:sz w:val="32"/>
          <w:szCs w:val="44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44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44"/>
        </w:rPr>
        <w:t>可行性分析（500字以内）</w:t>
      </w:r>
    </w:p>
    <w:p w14:paraId="5121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包括前期研究基础、省内外优势单位、拟采取的技术路径、行业大规模应用情况等相关可行性分析。</w:t>
      </w:r>
    </w:p>
    <w:p w14:paraId="2093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ascii="Times New Roman" w:hAnsi="Times New Roman" w:eastAsia="楷体_GB2312" w:cs="Times New Roman"/>
          <w:sz w:val="32"/>
          <w:szCs w:val="44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  <w:t>五</w:t>
      </w:r>
      <w:r>
        <w:rPr>
          <w:rFonts w:ascii="Times New Roman" w:hAnsi="Times New Roman" w:eastAsia="楷体_GB2312" w:cs="Times New Roman"/>
          <w:sz w:val="32"/>
          <w:szCs w:val="44"/>
        </w:rPr>
        <w:t>）预期经济社会效益（400字以内）</w:t>
      </w:r>
    </w:p>
    <w:p w14:paraId="70D38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明确合理的测算依据，阐述该技术及产品的市场需求及应用前景，量化表述预期经济社会效益。</w:t>
      </w:r>
    </w:p>
    <w:p w14:paraId="53F4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ascii="Times New Roman" w:hAnsi="Times New Roman" w:eastAsia="楷体_GB2312" w:cs="Times New Roman"/>
          <w:sz w:val="32"/>
          <w:szCs w:val="44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  <w:t>六</w:t>
      </w:r>
      <w:r>
        <w:rPr>
          <w:rFonts w:ascii="Times New Roman" w:hAnsi="Times New Roman" w:eastAsia="楷体_GB2312" w:cs="Times New Roman"/>
          <w:sz w:val="32"/>
          <w:szCs w:val="44"/>
        </w:rPr>
        <w:t>）经费需求（100字以内）</w:t>
      </w:r>
    </w:p>
    <w:p w14:paraId="75AE3F6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1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明确经费需求概算，说明申请省拨经费、单位自筹经费情况。</w:t>
      </w:r>
    </w:p>
    <w:p w14:paraId="4EE88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ascii="Times New Roman" w:hAnsi="Times New Roman" w:eastAsia="楷体_GB2312" w:cs="Times New Roman"/>
          <w:sz w:val="32"/>
          <w:szCs w:val="44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  <w:t>七</w:t>
      </w:r>
      <w:r>
        <w:rPr>
          <w:rFonts w:ascii="Times New Roman" w:hAnsi="Times New Roman" w:eastAsia="楷体_GB2312" w:cs="Times New Roman"/>
          <w:sz w:val="32"/>
          <w:szCs w:val="44"/>
        </w:rPr>
        <w:t>）建议研究内容（重点阐述，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区分层次，减少专业用语，500字以内</w:t>
      </w:r>
      <w:r>
        <w:rPr>
          <w:rFonts w:ascii="Times New Roman" w:hAnsi="Times New Roman" w:eastAsia="楷体_GB2312" w:cs="Times New Roman"/>
          <w:sz w:val="32"/>
          <w:szCs w:val="44"/>
        </w:rPr>
        <w:t>）</w:t>
      </w:r>
    </w:p>
    <w:p w14:paraId="4B21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ascii="Times New Roman" w:hAnsi="Times New Roman" w:eastAsia="楷体_GB2312" w:cs="Times New Roman"/>
          <w:sz w:val="32"/>
          <w:szCs w:val="44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4"/>
          <w:lang w:val="en-US" w:eastAsia="zh-CN"/>
        </w:rPr>
        <w:t>八</w:t>
      </w:r>
      <w:r>
        <w:rPr>
          <w:rFonts w:ascii="Times New Roman" w:hAnsi="Times New Roman" w:eastAsia="楷体_GB2312" w:cs="Times New Roman"/>
          <w:sz w:val="32"/>
          <w:szCs w:val="44"/>
        </w:rPr>
        <w:t>）建议考核指标</w:t>
      </w:r>
    </w:p>
    <w:p w14:paraId="60DF61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包括验收考核指标（技术指标、知识产权指标、标准等）和绩效评价指标（预期经济效益、获奖、论文、平台、人才等）。</w:t>
      </w:r>
    </w:p>
    <w:p w14:paraId="78EB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4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4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4"/>
          <w:lang w:val="en-US" w:eastAsia="zh-CN"/>
        </w:rPr>
        <w:t>建议项目实施周期（以年为单位）</w:t>
      </w:r>
    </w:p>
    <w:p w14:paraId="6A3BC5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4"/>
          <w:lang w:val="en-US" w:eastAsia="zh-CN" w:bidi="ar-SA"/>
        </w:rPr>
        <w:t>（十）指南提报单位和合作单位简介（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500字以内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4"/>
          <w:lang w:val="en-US" w:eastAsia="zh-CN" w:bidi="ar-SA"/>
        </w:rPr>
        <w:t>）</w:t>
      </w:r>
    </w:p>
    <w:p w14:paraId="58974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包括科研能力和条件、资源整合能力，保障项目顺利实施的基础条件，企业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上一年度销售收入或注册资本，近两年财务</w:t>
      </w:r>
      <w:r>
        <w:rPr>
          <w:rFonts w:hint="eastAsia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状况（主要包括企业的资产、负债、营业收入、利润、涉诉情况等要素）</w:t>
      </w:r>
      <w:r>
        <w:rPr>
          <w:rFonts w:hint="default" w:ascii="Times New Roman" w:hAnsi="Times New Roman" w:eastAsia="仿宋_GB2312" w:cs="Times New Roman"/>
          <w:kern w:val="2"/>
          <w:sz w:val="32"/>
          <w:szCs w:val="44"/>
          <w:lang w:val="en-US" w:eastAsia="zh-CN" w:bidi="ar-SA"/>
        </w:rPr>
        <w:t>、研发投入情况等。</w:t>
      </w:r>
    </w:p>
    <w:p w14:paraId="184151C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1"/>
        <w:textAlignment w:val="auto"/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</w:pPr>
    </w:p>
    <w:p w14:paraId="54E4C1C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1"/>
        <w:textAlignment w:val="auto"/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</w:pPr>
    </w:p>
    <w:p w14:paraId="3B3B286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1"/>
        <w:textAlignment w:val="auto"/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  <w:t>主管部门：山东省教育厅</w:t>
      </w:r>
      <w:bookmarkStart w:id="0" w:name="_GoBack"/>
      <w:bookmarkEnd w:id="0"/>
    </w:p>
    <w:p w14:paraId="6F4A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技术负责人姓名：</w:t>
      </w:r>
    </w:p>
    <w:p w14:paraId="3B314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技术负责人职务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职称：</w:t>
      </w:r>
    </w:p>
    <w:p w14:paraId="4DAD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技术负责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人联系电话：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82C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89094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89094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DMwMjYxMzA1MjNiZjBjMmZmMzI0ZDA3ZmJkYjcifQ=="/>
  </w:docVars>
  <w:rsids>
    <w:rsidRoot w:val="00CA50DC"/>
    <w:rsid w:val="00027539"/>
    <w:rsid w:val="000D574A"/>
    <w:rsid w:val="00241394"/>
    <w:rsid w:val="00310549"/>
    <w:rsid w:val="00370FA5"/>
    <w:rsid w:val="003B3F93"/>
    <w:rsid w:val="00493FE1"/>
    <w:rsid w:val="00494F70"/>
    <w:rsid w:val="004A1512"/>
    <w:rsid w:val="004E0840"/>
    <w:rsid w:val="00501562"/>
    <w:rsid w:val="00541787"/>
    <w:rsid w:val="005C1B55"/>
    <w:rsid w:val="005F27C1"/>
    <w:rsid w:val="00633D73"/>
    <w:rsid w:val="006348D2"/>
    <w:rsid w:val="0065406C"/>
    <w:rsid w:val="006A0168"/>
    <w:rsid w:val="006B3DC1"/>
    <w:rsid w:val="006D15ED"/>
    <w:rsid w:val="007925F3"/>
    <w:rsid w:val="00854EBB"/>
    <w:rsid w:val="00862758"/>
    <w:rsid w:val="008F701E"/>
    <w:rsid w:val="00911453"/>
    <w:rsid w:val="009715FF"/>
    <w:rsid w:val="009A020E"/>
    <w:rsid w:val="00A15539"/>
    <w:rsid w:val="00A17B4A"/>
    <w:rsid w:val="00A40303"/>
    <w:rsid w:val="00A55B99"/>
    <w:rsid w:val="00A77B66"/>
    <w:rsid w:val="00A80943"/>
    <w:rsid w:val="00AB7A7F"/>
    <w:rsid w:val="00B553E7"/>
    <w:rsid w:val="00B56284"/>
    <w:rsid w:val="00B60860"/>
    <w:rsid w:val="00BD3FD3"/>
    <w:rsid w:val="00C35832"/>
    <w:rsid w:val="00C82EEB"/>
    <w:rsid w:val="00CA50DC"/>
    <w:rsid w:val="00D378FD"/>
    <w:rsid w:val="00DD37A5"/>
    <w:rsid w:val="00E26935"/>
    <w:rsid w:val="00E637CB"/>
    <w:rsid w:val="00F71F72"/>
    <w:rsid w:val="025C178C"/>
    <w:rsid w:val="03231553"/>
    <w:rsid w:val="0F417446"/>
    <w:rsid w:val="1191000F"/>
    <w:rsid w:val="25832CD4"/>
    <w:rsid w:val="27AC5CEC"/>
    <w:rsid w:val="2835711C"/>
    <w:rsid w:val="2A7E63BF"/>
    <w:rsid w:val="2D7824C2"/>
    <w:rsid w:val="35CD4651"/>
    <w:rsid w:val="3BC03017"/>
    <w:rsid w:val="3D7D2A88"/>
    <w:rsid w:val="3E516EDC"/>
    <w:rsid w:val="3F4975FC"/>
    <w:rsid w:val="444C7ED9"/>
    <w:rsid w:val="55524F2D"/>
    <w:rsid w:val="619736AB"/>
    <w:rsid w:val="64C23FF8"/>
    <w:rsid w:val="65566374"/>
    <w:rsid w:val="6DD16B97"/>
    <w:rsid w:val="78624B3B"/>
    <w:rsid w:val="7FFC9B85"/>
    <w:rsid w:val="BFBF9A31"/>
    <w:rsid w:val="F9F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/>
    </w:rPr>
  </w:style>
  <w:style w:type="paragraph" w:styleId="4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网格型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672</Words>
  <Characters>694</Characters>
  <Lines>15</Lines>
  <Paragraphs>4</Paragraphs>
  <TotalTime>120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2023-01-17T06:13:00Z</dcterms:created>
  <dc:creator>Administrator</dc:creator>
  <cp:lastModifiedBy>奋斗</cp:lastModifiedBy>
  <cp:lastPrinted>2025-11-18T06:28:00Z</cp:lastPrinted>
  <dcterms:modified xsi:type="dcterms:W3CDTF">2025-11-20T03:16:42Z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54E69F08109586644A801A69A050C272_43</vt:lpwstr>
  </property>
  <property fmtid="{D5CDD505-2E9C-101B-9397-08002B2CF9AE}" pid="4" name="KSOTemplateDocerSaveRecord">
    <vt:lpwstr>eyJoZGlkIjoiOTVlZTI3YzNjYThiYjg3ZDQxOWZkYzc0NDA5N2EyYzUiLCJ1c2VySWQiOiI2MTc5NjA3MDEifQ==</vt:lpwstr>
  </property>
</Properties>
</file>