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755A" w14:textId="77777777" w:rsidR="00C32F4D" w:rsidRPr="00C32F4D" w:rsidRDefault="00C32F4D" w:rsidP="00C32F4D">
      <w:pPr>
        <w:widowControl/>
        <w:jc w:val="center"/>
        <w:rPr>
          <w:rFonts w:ascii="Segoe UI" w:eastAsia="宋体" w:hAnsi="Segoe UI" w:cs="Segoe UI"/>
          <w:color w:val="000000"/>
          <w:kern w:val="0"/>
          <w:sz w:val="44"/>
          <w:szCs w:val="44"/>
        </w:rPr>
      </w:pPr>
      <w:r w:rsidRPr="00C32F4D">
        <w:rPr>
          <w:rFonts w:ascii="Segoe UI" w:eastAsia="宋体" w:hAnsi="Segoe UI" w:cs="Segoe UI"/>
          <w:color w:val="000000"/>
          <w:kern w:val="0"/>
          <w:sz w:val="44"/>
          <w:szCs w:val="44"/>
        </w:rPr>
        <w:t>关于开展</w:t>
      </w:r>
      <w:r w:rsidRPr="00C32F4D">
        <w:rPr>
          <w:rFonts w:ascii="Segoe UI" w:eastAsia="宋体" w:hAnsi="Segoe UI" w:cs="Segoe UI"/>
          <w:color w:val="000000"/>
          <w:kern w:val="0"/>
          <w:sz w:val="44"/>
          <w:szCs w:val="44"/>
        </w:rPr>
        <w:t>2021</w:t>
      </w:r>
      <w:r w:rsidRPr="00C32F4D">
        <w:rPr>
          <w:rFonts w:ascii="Segoe UI" w:eastAsia="宋体" w:hAnsi="Segoe UI" w:cs="Segoe UI"/>
          <w:color w:val="000000"/>
          <w:kern w:val="0"/>
          <w:sz w:val="44"/>
          <w:szCs w:val="44"/>
        </w:rPr>
        <w:t>年度山东省技术市场协会金桥奖表彰奖励活动的通知</w:t>
      </w:r>
    </w:p>
    <w:p w14:paraId="102DCC73" w14:textId="77777777" w:rsidR="00C32F4D" w:rsidRPr="00C32F4D" w:rsidRDefault="00C32F4D" w:rsidP="00C32F4D">
      <w:pPr>
        <w:widowControl/>
        <w:spacing w:before="150"/>
        <w:jc w:val="center"/>
        <w:rPr>
          <w:rFonts w:ascii="Segoe UI" w:eastAsia="宋体" w:hAnsi="Segoe UI" w:cs="Segoe UI"/>
          <w:color w:val="909090"/>
          <w:kern w:val="0"/>
          <w:sz w:val="18"/>
          <w:szCs w:val="18"/>
        </w:rPr>
      </w:pP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发布单位：山东省技术市场协会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 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发布时间：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2021-07-02 09:59:25 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来源：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 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浏览次数：</w:t>
      </w:r>
      <w:r w:rsidRPr="00C32F4D">
        <w:rPr>
          <w:rFonts w:ascii="Segoe UI" w:eastAsia="宋体" w:hAnsi="Segoe UI" w:cs="Segoe UI"/>
          <w:color w:val="909090"/>
          <w:kern w:val="0"/>
          <w:sz w:val="18"/>
          <w:szCs w:val="18"/>
        </w:rPr>
        <w:t>1233</w:t>
      </w:r>
    </w:p>
    <w:p w14:paraId="48090795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各市科技局、省直有关部门，各行业协会、学会、高等院校、科研院所及有关单位：</w:t>
      </w:r>
    </w:p>
    <w:p w14:paraId="1D74B4A0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为深入贯彻落实《关于加快全省技术转移体系建设的意见》，调动高等院校、科研单位、企业和科技人员从事技术市场工作的积极性、主动性、创造性，繁荣技术市场，促进科技成果转移转化，依照《山东省技术市场协会科技金桥奖表彰奖励办法》（以下简称奖励办法，见附件一），开展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2021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年度山东省技术市场协会金桥奖奖励工作（以下简称金桥奖），该奖项已经省科技厅备案。具体事项通知如下：</w:t>
      </w:r>
    </w:p>
    <w:p w14:paraId="21421B45" w14:textId="77777777" w:rsidR="00C32F4D" w:rsidRPr="00C32F4D" w:rsidRDefault="00C32F4D" w:rsidP="00C32F4D">
      <w:pPr>
        <w:widowControl/>
        <w:numPr>
          <w:ilvl w:val="0"/>
          <w:numId w:val="1"/>
        </w:numPr>
        <w:ind w:left="0"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一、评审范围与申报条件</w:t>
      </w:r>
    </w:p>
    <w:p w14:paraId="001CE1F0" w14:textId="77777777" w:rsidR="00C32F4D" w:rsidRPr="00C32F4D" w:rsidRDefault="00C32F4D" w:rsidP="00C32F4D">
      <w:pPr>
        <w:widowControl/>
        <w:numPr>
          <w:ilvl w:val="0"/>
          <w:numId w:val="1"/>
        </w:numPr>
        <w:ind w:left="0"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        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、评审范围</w:t>
      </w:r>
    </w:p>
    <w:p w14:paraId="6F146CAE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评审范围主要面向各市科技局、省直有关部门，各行业协会、学会、高等院校、科研院所及协会会员单位，凡符合《奖励办法》规定，且在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2020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年度技术市场工作中做出突出贡献的集体、个人和具有重大影响的技术转移成果转化项目，经市科技局推荐均可申报。今年省科技金桥奖将重点奖励科技成果转化、产学研合作、技术市场建设和管理以及开展乡村振兴等工作的单位、个人和项目。</w:t>
      </w:r>
    </w:p>
    <w:p w14:paraId="7D9A4DC3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2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、申报条件</w:t>
      </w:r>
    </w:p>
    <w:p w14:paraId="23A6387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lastRenderedPageBreak/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申报单位必须符合《奖励办法》规定，申报材料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必须内容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真实准确，相关证明材料齐全。具有《奖励办法》第十一条情况之一者不得申报。</w:t>
      </w:r>
    </w:p>
    <w:p w14:paraId="3AD1D69F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二、推荐单位、申报程序及时间</w:t>
      </w:r>
    </w:p>
    <w:p w14:paraId="1F2368FB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、推荐单位</w:t>
      </w:r>
    </w:p>
    <w:p w14:paraId="2C7F2925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各市科技局负责审核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推荐符本辖区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内合条件的集体、个人和项目。省直单位直接申报。</w:t>
      </w:r>
    </w:p>
    <w:p w14:paraId="255A409E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今年省科技金桥奖将继续评选优秀组织奖，对组织工作优秀的推荐单位进行表彰，并作为全年技术市场工作考核、奖励的重要依据。</w:t>
      </w:r>
    </w:p>
    <w:p w14:paraId="126DAE84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 2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、申报及推荐程序</w:t>
      </w:r>
    </w:p>
    <w:p w14:paraId="14CCAB83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本届金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桥奖一律采取网上申报评审。申报单位通过金桥奖申报系统（山东省技术市场协会网站）网址：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http://sdtma.org.cn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点金桥奖申报，登陆应首先注册，仔细阅读申报说明，对照申报要求认真填写申报书，并上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传相关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附件材料；各市科技局为推荐单位，评审网址：</w:t>
      </w:r>
      <w:hyperlink r:id="rId7" w:history="1">
        <w:r w:rsidRPr="00C32F4D">
          <w:rPr>
            <w:rFonts w:ascii="Segoe UI" w:eastAsia="宋体" w:hAnsi="Segoe UI" w:cs="Segoe UI"/>
            <w:color w:val="108EE9"/>
            <w:kern w:val="0"/>
            <w:sz w:val="27"/>
            <w:szCs w:val="27"/>
            <w:u w:val="single"/>
          </w:rPr>
          <w:t>http://ps.sdtma.org.cn/admin/user/login</w:t>
        </w:r>
      </w:hyperlink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，登录密码联系协会获取，各市科技局负责审核推荐本辖区内申报工作，在线审核完成通过后，申报单位打印纸质申报材料一份，加盖公章后报送市科技局；市科技局填写推荐意见后，打印汇总表并分别加盖推荐单位公章，与申报纸质材料一起报送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报本届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科技金桥奖评审委员会，地址：山东省济南市高新区新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泺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大街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1768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号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310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室。</w:t>
      </w:r>
    </w:p>
    <w:p w14:paraId="0ADC84DA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3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、申报时间</w:t>
      </w:r>
    </w:p>
    <w:p w14:paraId="48E164E1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lastRenderedPageBreak/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申报日期：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2021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年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7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月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日，截止日期：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2021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年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7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月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31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日。</w:t>
      </w:r>
    </w:p>
    <w:p w14:paraId="09E7E2BC" w14:textId="77777777" w:rsidR="00C32F4D" w:rsidRPr="00C32F4D" w:rsidRDefault="00C32F4D" w:rsidP="00C32F4D">
      <w:pPr>
        <w:widowControl/>
        <w:numPr>
          <w:ilvl w:val="0"/>
          <w:numId w:val="2"/>
        </w:numPr>
        <w:ind w:left="0"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三、推荐名额及奖励</w:t>
      </w:r>
    </w:p>
    <w:p w14:paraId="1FF1F55B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、各市、各部门审核推荐名额不限。单位可申报先进集体、先进个人和优秀项目三个奖项中的两项，个人可申报先进个人或优秀项目中的一项。</w:t>
      </w:r>
    </w:p>
    <w:p w14:paraId="205E5A3C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2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、奖项总数不超过《奖励办法》规定数目，由山东省技术市场协会科技金桥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奖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奖励委员会评审确定，并颁发荣誉证书和奖金。同时，各市和省直有关部门应依据有关规定给予科技金桥奖先进单位、先进个人和优秀项目完成人相应奖励激励，并作为个人业绩考核、调资升级、职称评审等的参考依据。</w:t>
      </w:r>
    </w:p>
    <w:p w14:paraId="5EB86FC9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3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、本评审不收取任何费用。</w:t>
      </w:r>
    </w:p>
    <w:p w14:paraId="64A55081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b/>
          <w:bCs/>
          <w:color w:val="101010"/>
          <w:kern w:val="0"/>
          <w:sz w:val="27"/>
          <w:szCs w:val="27"/>
        </w:rPr>
        <w:t>四、联系方式</w:t>
      </w:r>
    </w:p>
    <w:p w14:paraId="350E4094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联系地址：山东省济南市高新区新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泺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大街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1768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号，邮政编码：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250101 </w:t>
      </w:r>
    </w:p>
    <w:p w14:paraId="7ED02DD3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联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系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人：苏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伟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18953126182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（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微信同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号），马娜娜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15168825883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（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微信同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号），张艳敏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17860554670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（</w:t>
      </w:r>
      <w:proofErr w:type="gramStart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微信同</w:t>
      </w:r>
      <w:proofErr w:type="gramEnd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号）</w:t>
      </w:r>
    </w:p>
    <w:p w14:paraId="137B0379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电话：（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0531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）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66680023 </w:t>
      </w:r>
    </w:p>
    <w:p w14:paraId="7140EA55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传真：（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0531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）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66680014 </w:t>
      </w:r>
    </w:p>
    <w:p w14:paraId="626AB39E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电子邮箱：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kjsuwei@shandong.cn</w:t>
      </w:r>
    </w:p>
    <w:p w14:paraId="32798E3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 xml:space="preserve">        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附件：</w:t>
      </w:r>
    </w:p>
    <w:p w14:paraId="7C528BD4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1.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山东省技术市场协会科技金桥奖奖励办法</w:t>
      </w:r>
    </w:p>
    <w:p w14:paraId="05CB43C6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        2.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山东省技术市场协会科技金桥奖申报表</w:t>
      </w:r>
    </w:p>
    <w:p w14:paraId="61F3AAD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lastRenderedPageBreak/>
        <w:t>        3.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山东省技术市场协会科技金桥奖汇总表</w:t>
      </w:r>
    </w:p>
    <w:p w14:paraId="5BEED95E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7515D95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6240CC67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6AEE82E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5B21B36F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36ED948C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536895ED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bookmarkStart w:id="0" w:name="_GoBack"/>
      <w:bookmarkEnd w:id="0"/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br/>
      </w:r>
    </w:p>
    <w:p w14:paraId="6E4C817B" w14:textId="77777777" w:rsidR="00C32F4D" w:rsidRPr="00C32F4D" w:rsidRDefault="00C32F4D" w:rsidP="00C32F4D">
      <w:pPr>
        <w:widowControl/>
        <w:jc w:val="righ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山东省技术市场协会</w:t>
      </w:r>
    </w:p>
    <w:p w14:paraId="08104A77" w14:textId="77777777" w:rsidR="00C32F4D" w:rsidRPr="00C32F4D" w:rsidRDefault="00C32F4D" w:rsidP="00C32F4D">
      <w:pPr>
        <w:widowControl/>
        <w:jc w:val="righ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2021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年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6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月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30</w:t>
      </w:r>
      <w:r w:rsidRPr="00C32F4D">
        <w:rPr>
          <w:rFonts w:ascii="Segoe UI" w:eastAsia="宋体" w:hAnsi="Segoe UI" w:cs="Segoe UI"/>
          <w:color w:val="101010"/>
          <w:kern w:val="0"/>
          <w:sz w:val="27"/>
          <w:szCs w:val="27"/>
        </w:rPr>
        <w:t>日</w:t>
      </w:r>
    </w:p>
    <w:p w14:paraId="74057797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r w:rsidRPr="00C32F4D">
        <w:rPr>
          <w:rFonts w:ascii="Segoe UI" w:eastAsia="宋体" w:hAnsi="Segoe UI" w:cs="Segoe UI"/>
          <w:color w:val="101010"/>
          <w:kern w:val="0"/>
          <w:szCs w:val="21"/>
        </w:rPr>
        <w:t>附件信息：</w:t>
      </w:r>
    </w:p>
    <w:p w14:paraId="10C9DD2F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hyperlink r:id="rId8" w:tgtFrame="_blank" w:history="1"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金桥奖评审办法</w:t>
        </w:r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.docx</w:t>
        </w:r>
      </w:hyperlink>
    </w:p>
    <w:p w14:paraId="2B371B55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hyperlink r:id="rId9" w:tgtFrame="_blank" w:history="1"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金桥奖申报书</w:t>
        </w:r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.docx</w:t>
        </w:r>
      </w:hyperlink>
    </w:p>
    <w:p w14:paraId="7C205BC0" w14:textId="77777777" w:rsidR="00C32F4D" w:rsidRPr="00C32F4D" w:rsidRDefault="00C32F4D" w:rsidP="00C32F4D">
      <w:pPr>
        <w:widowControl/>
        <w:jc w:val="left"/>
        <w:rPr>
          <w:rFonts w:ascii="Segoe UI" w:eastAsia="宋体" w:hAnsi="Segoe UI" w:cs="Segoe UI"/>
          <w:color w:val="101010"/>
          <w:kern w:val="0"/>
          <w:szCs w:val="21"/>
        </w:rPr>
      </w:pPr>
      <w:hyperlink r:id="rId10" w:tgtFrame="_blank" w:history="1"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附件三金桥奖汇总表</w:t>
        </w:r>
        <w:r w:rsidRPr="00C32F4D">
          <w:rPr>
            <w:rFonts w:ascii="Segoe UI" w:eastAsia="宋体" w:hAnsi="Segoe UI" w:cs="Segoe UI"/>
            <w:color w:val="3576B8"/>
            <w:kern w:val="0"/>
            <w:szCs w:val="21"/>
            <w:u w:val="single"/>
          </w:rPr>
          <w:t>.docx</w:t>
        </w:r>
      </w:hyperlink>
    </w:p>
    <w:p w14:paraId="48DABB6B" w14:textId="77777777" w:rsidR="00CB229C" w:rsidRPr="00C32F4D" w:rsidRDefault="00CB229C"/>
    <w:sectPr w:rsidR="00CB229C" w:rsidRPr="00C3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5576" w14:textId="77777777" w:rsidR="00FF1328" w:rsidRDefault="00FF1328" w:rsidP="00C32F4D">
      <w:r>
        <w:separator/>
      </w:r>
    </w:p>
  </w:endnote>
  <w:endnote w:type="continuationSeparator" w:id="0">
    <w:p w14:paraId="38B728FE" w14:textId="77777777" w:rsidR="00FF1328" w:rsidRDefault="00FF1328" w:rsidP="00C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A8A9" w14:textId="77777777" w:rsidR="00FF1328" w:rsidRDefault="00FF1328" w:rsidP="00C32F4D">
      <w:r>
        <w:separator/>
      </w:r>
    </w:p>
  </w:footnote>
  <w:footnote w:type="continuationSeparator" w:id="0">
    <w:p w14:paraId="1639ADE7" w14:textId="77777777" w:rsidR="00FF1328" w:rsidRDefault="00FF1328" w:rsidP="00C3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51C"/>
    <w:multiLevelType w:val="multilevel"/>
    <w:tmpl w:val="1F0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F21041"/>
    <w:multiLevelType w:val="multilevel"/>
    <w:tmpl w:val="624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D"/>
    <w:rsid w:val="0054736D"/>
    <w:rsid w:val="00C32F4D"/>
    <w:rsid w:val="00CB229C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80666-1E43-46A8-89D4-7F59C83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F4D"/>
    <w:rPr>
      <w:sz w:val="18"/>
      <w:szCs w:val="18"/>
    </w:rPr>
  </w:style>
  <w:style w:type="paragraph" w:customStyle="1" w:styleId="newsmtitle">
    <w:name w:val="newsm_title"/>
    <w:basedOn w:val="a"/>
    <w:rsid w:val="00C32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info">
    <w:name w:val="news_info"/>
    <w:basedOn w:val="a"/>
    <w:rsid w:val="00C32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ewsinfomargin">
    <w:name w:val="news_info_margin"/>
    <w:basedOn w:val="a0"/>
    <w:rsid w:val="00C32F4D"/>
  </w:style>
  <w:style w:type="character" w:styleId="a7">
    <w:name w:val="Hyperlink"/>
    <w:basedOn w:val="a0"/>
    <w:uiPriority w:val="99"/>
    <w:semiHidden/>
    <w:unhideWhenUsed/>
    <w:rsid w:val="00C32F4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32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32F4D"/>
    <w:rPr>
      <w:b/>
      <w:bCs/>
    </w:rPr>
  </w:style>
  <w:style w:type="paragraph" w:customStyle="1" w:styleId="ng-star-inserted">
    <w:name w:val="ng-star-inserted"/>
    <w:basedOn w:val="a"/>
    <w:rsid w:val="00C32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21">
          <w:marLeft w:val="0"/>
          <w:marRight w:val="0"/>
          <w:marTop w:val="30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jssc.com/web/file?id=1169ee29-67de-4658-ad1c-1f265548f86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.sdtma.org.cn/admin/user/log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djssc.com/web/file?id=40f4fbcd-9105-4c14-814e-d4847e1959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jssc.com/web/file?id=1debf94f-fa11-4454-bcdd-8524f8207e5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2</cp:revision>
  <dcterms:created xsi:type="dcterms:W3CDTF">2021-07-23T02:24:00Z</dcterms:created>
  <dcterms:modified xsi:type="dcterms:W3CDTF">2021-07-23T02:24:00Z</dcterms:modified>
</cp:coreProperties>
</file>