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研究阐释党的二十大精神重大项目招标选题</w:t>
      </w:r>
    </w:p>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（申请者据此可设计具体的研究题目）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bookmarkStart w:id="0" w:name="_GoBack"/>
      <w:bookmarkEnd w:id="0"/>
      <w:r>
        <w:rPr>
          <w:rFonts w:hint="eastAsia" w:ascii="宋体" w:hAnsi="宋体" w:eastAsia="宋体" w:cs="宋体"/>
          <w:sz w:val="24"/>
          <w:szCs w:val="24"/>
        </w:rPr>
        <w:t>1.党的二十大的主题、历史地位和重大意义研究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2.“两个确立”与新时代十年伟大变革研究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3.党的十八大以来“三件大事”的重大现实意义和深远历史意义研究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4.新时代十年伟大变革的深刻内涵和里程碑意义研究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5.“三个务必”的价值意蕴与实践要求研究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6.中国共产党坚定历史自信增强历史主动的成功经验和现实意义研究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7.以中国式现代化全面推进中华民族伟大复兴的理论与实践研究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8.党的自我革命与跳出治乱兴衰历史周期率研究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9.开辟马克思主义中国化时代化新境界的基本原则和路径方法研究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10.新时代中国共产党推进理论创新的理论和实践逻辑研究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11.以“两个结合”继续推进马克思主义中国化时代化研究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12.习近平新时代中国特色社会主义思想的世界观和方法论研究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13.中华优秀传统文化与科学社会主义价值观主张的高度契合性研究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14.新时代新征程中国共产党的使命任务研究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15.中国式现代化的中国特色和本质要求研究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16.中国式现代化的历史脉络与推进路径研究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17.中国式现代化的评价指标与发展规律研究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18.中国式现代化建设中传承中华文明的内涵与价值研究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19.中国式现代化建设中坚持改革开放的目标与重点任务研究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20.超大规模人口国家现代化建设的特点、机遇与挑战研究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21.中等发达国家经济发展水平和社会发展特征研究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22.全面建设社会主义现代化国家必须牢牢把握的重大原则研究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23.在高质量发展中促进共同富裕的制度设计研究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24.新时代中国共产党坚持发扬斗争精神研究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25.世界百年未有之大变局加速演进的动因、趋势与影响研究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26.实现第二个百年奋斗目标新的赶考之路上需防范的重大风险研究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27.坚持把国家和民族发展放在自己力量的基点上重大论断的重大意义和基本要求研究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28.2035年基本实现社会主义现代化的主要标志和重要指标研究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29.以高质量发展推进现代化建设的核心要求与制度保障研究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30.未来15年保持经济运行在合理区间的对策研究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31.实施扩大内需战略同深化供给侧结构性改革有机结合的重大举措研究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32.新时期构建现代化经济体系的目标与重点任务研究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33.构建高水平社会主义市场经济体制的目标与重点任务研究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34.深化要素市场化改革、建设高标准市场体系的重点任务研究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35.重点产业链供应链韧性和安全水平评估与对策研究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36.推进城乡融合和区域协调发展研究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37.国有企业在中国式现代化建设中的使命和任务研究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38.促进各种类型企业平等发展公平竞争的体制机制和政策体系研究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39.深化金融体制改革和守住不发生系统性风险底线研究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40.依法规范和引导资本健康发展研究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41.现代化产业体系的评估指标、发展规律与路径选择研究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42.促进数字经济与实体经济深度融合研究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43.建设农业强国的主要目标、重点任务与对策研究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44.建设宜居宜业和美乡村的基本内涵和重点任务研究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45.构建优势互补、高质量发展的区域经济布局和国土空间体系研究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46.构建大中小城市协调发展格局研究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47.高水平对外开放的新目标新任务研究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48.新时期稳步扩大制度型开放的内涵、目标和重点任务研究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49.新时期开放中提升国际循环质量和水平问题研究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50.依托我国超大规模市场优势增强国内国际市场与资源联动的机制与路径研究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51.营造市场化、法治化、国际化一流营商环境研究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52.维护多元稳定的国际经济格局和经贸关系研究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53.促进教育与科技创新、经济发展更好结合研究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54.提升国家创新体系整体效能研究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55.打赢关键核心技术攻坚战的目标、主攻方向与对策研究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56.加快建设世界重要人才中心和创新高地研究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57.强化现代化建设人才支撑的实现路径与对策研究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58.全过程人民民主的治理效能与实现路径研究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59.坚持走中国人权发展道路研究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60.坚持党的领导、统一战线、协商民主有机结合研究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61.完善基层直接民主制度体系和工作体系研究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62.完善大统战工作格局研究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63.中国特色解决民族问题的道路研究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64.建设中国特色社会主义法治体系研究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65.健全保证宪法全面实施的制度体系研究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66.加强重点领域、新兴领域、涉外领域立法研究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67.深化行政执法体制改革研究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68.深化司法体制综合配套改革的进展与成效研究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69.传承中华优秀传统法律文化研究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70.提升社会治理法治化水平研究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71.推进文化自信自强的时代背景与现实途径研究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72.建设具有强大凝聚力和引领力的社会主义意识形态研究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73.健全网络综合治理体系研究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74.弘扬以伟大建党精神为源头的中国共产党人精神谱系研究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75.完善思想政治工作体系研究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76.推进城乡精神文明建设融合发展研究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77.健全现代公共文化服务体系研究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78.推进文化和旅游深度融合发展研究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79.增强中华文明传播力影响力研究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80.增强公共服务均衡性和可及性研究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81.规范收入分配秩序和财富积累机制研究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82.新征程上就业面临的突出难题与对策研究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83.健全多层次社会保障体系研究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84.实施积极应对人口老龄化国家战略研究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85.深化医药卫生体制改革研究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86.美丽中国建设目标、任务和路径研究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87.山水林田湖草沙一体化保护和系统治理研究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88.协同推进降碳、减污、扩绿、增长的体制机制研究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89.健全现代环境治理体系研究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90.推进以国家公园为主体的自然保护地体系建设研究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91.统筹推进碳达峰碳中和与经济社会协同发展研究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92.新型能源体系建设思路与对策研究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93.积极参与应对气候变化全球治理研究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94.贯彻总体国家安全观体制机制和路径研究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95.以加快构建新安全格局保障新发展格局研究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96.健全国家安全工作体系重点问题研究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97.重点领域国家安全风险防范和应对能力现代化研究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98.新时代公共安全应急框架体系研究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99.健全共建共治共享的社会治理制度研究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100.以新时代党的强军思想指导新域新质作战力量发展研究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101.巩固提高一体化国家战略体系和能力研究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102.坚持和完善“一国两制”制度体系研究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103.完善特别行政区司法制度和法律体系研究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104.新时代党解决台湾问题的总体方略研究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105.世界动荡变革期的特点、影响及对策研究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106.以中国新发展为世界提供新机遇的路径与策略研究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107.全球治理面临的主要挑战和中国方案研究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108.协调推进全球发展倡议和全球安全倡议路径研究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109.全人类共同价值与构建人类命运共同体重大理念研究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110.中国共产党所面对的大党独有难题及应对策略研究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111.以党的自我革命引领社会革命研究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112.完善党的自我革命制度规范体系研究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113.完善党内法规制度体系研究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114.坚持不敢腐、不能腐、不想腐一体推进研究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115.推进反腐败国家立法研究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116.深化对“五个必由之路”规律性认识研究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wODk1ZDZhOTM0ODQ1ZmQ5YjQ4ZWJiZDMxZjY0ZDkifQ=="/>
  </w:docVars>
  <w:rsids>
    <w:rsidRoot w:val="00000000"/>
    <w:rsid w:val="085F360E"/>
    <w:rsid w:val="0E4E2111"/>
    <w:rsid w:val="5CE50B64"/>
    <w:rsid w:val="782E7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4555</Words>
  <Characters>4901</Characters>
  <Lines>0</Lines>
  <Paragraphs>0</Paragraphs>
  <TotalTime>4</TotalTime>
  <ScaleCrop>false</ScaleCrop>
  <LinksUpToDate>false</LinksUpToDate>
  <CharactersWithSpaces>4901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2022-12-05T05:27:00Z</dcterms:created>
  <dc:creator>Administrator</dc:creator>
  <cp:lastModifiedBy>Administrator</cp:lastModifiedBy>
  <dcterms:modified xsi:type="dcterms:W3CDTF">2022-12-05T05:38:41Z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6389FE39687C48BCB047068AD0E4ADF0</vt:lpwstr>
  </property>
</Properties>
</file>