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C1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31822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/>
          <w:bCs/>
          <w:sz w:val="44"/>
          <w:szCs w:val="4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0"/>
          <w:lang w:val="en-US" w:eastAsia="zh-CN"/>
        </w:rPr>
        <w:t>2025年度国家宗教事务局招标科研项目选题</w:t>
      </w:r>
    </w:p>
    <w:p w14:paraId="6986D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152F2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一、方向性选题</w:t>
      </w:r>
    </w:p>
    <w:p w14:paraId="0E27D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1.系统推进我国宗教中国化重点问题研究</w:t>
      </w:r>
    </w:p>
    <w:p w14:paraId="30320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系统推进我国宗教中国化的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方法路径、制约因素、国际叙事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等；我国各宗教在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教义教规、管理制度、礼仪习俗、行为规范等方面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存在的突出问题；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全国性宗教团体深入推进我国宗教中国化五年工作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规划纲要评估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宗教中国化视野下的中国宗教史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研究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可选取某一角度深入研究。</w:t>
      </w:r>
    </w:p>
    <w:p w14:paraId="06BA7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2.加强宗教事务治理法治化重点问题研究</w:t>
      </w:r>
    </w:p>
    <w:p w14:paraId="571BD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包括重要内涵、实践要求、实施成效、衔接配套等，可选取某一法规或领域重点研究。</w:t>
      </w:r>
    </w:p>
    <w:p w14:paraId="4D130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3.抵御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境外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宗教渗透重点问题研究</w:t>
      </w:r>
    </w:p>
    <w:p w14:paraId="57A86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可选取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境外宗教渗透的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重点区域、重点群体、重点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领域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等深入研究。</w:t>
      </w:r>
    </w:p>
    <w:p w14:paraId="25802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4.国际宗教重点问题研究</w:t>
      </w:r>
    </w:p>
    <w:p w14:paraId="65160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包括世界宗教整体发展态势研究；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借助区域国别学研究方法，聚焦某一国家或区域，深入研究态势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动向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、风险隐患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、宗教事务治理成败得失；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国外伊斯兰教本土化等。</w:t>
      </w:r>
    </w:p>
    <w:p w14:paraId="4B3ED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5.我国信教群众状况研究</w:t>
      </w:r>
    </w:p>
    <w:p w14:paraId="0CF7D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包括我国信教群众数量和结构等整体性研究；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选取某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种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宗教或某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些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区域进行深入研究。</w:t>
      </w:r>
    </w:p>
    <w:p w14:paraId="0A4ED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  <w:t>二、命题性选题</w:t>
      </w:r>
    </w:p>
    <w:p w14:paraId="3743B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我国宗教与中华优秀传统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文化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相融合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研究</w:t>
      </w:r>
    </w:p>
    <w:p w14:paraId="53B27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2.中国佛教三大语系相互关系现状研究</w:t>
      </w:r>
    </w:p>
    <w:p w14:paraId="7E7C0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3.道教正一派跨省跨地区传度现状、影响及对策研究</w:t>
      </w:r>
    </w:p>
    <w:p w14:paraId="16985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4.天主教中国化神学思想研究</w:t>
      </w:r>
    </w:p>
    <w:p w14:paraId="50BAE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5.基督教中国化神学思想研究</w:t>
      </w:r>
    </w:p>
    <w:p w14:paraId="048A7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6.海外华人华侨宗教信仰研究</w:t>
      </w:r>
    </w:p>
    <w:p w14:paraId="39FC6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1C5E4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/>
        </w:rPr>
      </w:pPr>
    </w:p>
    <w:p w14:paraId="50294DD7"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107F65-CDB5-46F1-ABDF-FEB97A44EA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A1E7F1B-F1B5-4A2D-A991-B558E48A39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DD62E89-5C71-4943-B477-78CD881989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AD4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97734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897734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C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2025-01-16T02:33:41Z</dcterms:created>
  <dc:creator>Administrator</dc:creator>
  <cp:lastModifiedBy>sq帅</cp:lastModifiedBy>
  <dcterms:modified xsi:type="dcterms:W3CDTF">2025-01-16T02:34:13Z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eyJoZGlkIjoiMTI2N2E3N2E5OWQ1Njk3M2MzNDg5NDIzZjdkZTVlMGQiLCJ1c2VySWQiOiIyNjA1MjY5NTAifQ==</vt:lpwstr>
  </property>
  <property fmtid="{D5CDD505-2E9C-101B-9397-08002B2CF9AE}" pid="4" name="ICV">
    <vt:lpwstr>DE2827CBFFBE4B0CA1C519396688575E_12</vt:lpwstr>
  </property>
</Properties>
</file>