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4378" w14:textId="77777777" w:rsidR="001B583F" w:rsidRPr="00CA6456" w:rsidRDefault="001B583F" w:rsidP="001B583F">
      <w:pPr>
        <w:widowControl/>
        <w:ind w:firstLineChars="1200" w:firstLine="3360"/>
        <w:rPr>
          <w:rFonts w:ascii="楷体_GB2312" w:eastAsia="楷体_GB2312" w:hAnsi="宋体" w:cs="宋体"/>
          <w:kern w:val="0"/>
          <w:sz w:val="28"/>
          <w:szCs w:val="28"/>
        </w:rPr>
      </w:pPr>
      <w:bookmarkStart w:id="0" w:name="_Hlk59382364"/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泰山学院关于</w:t>
      </w:r>
    </w:p>
    <w:p w14:paraId="069FF48A" w14:textId="7CEF4C21" w:rsidR="001B583F" w:rsidRPr="00CA6456" w:rsidRDefault="001B583F" w:rsidP="001B583F">
      <w:pPr>
        <w:widowControl/>
        <w:ind w:left="900" w:firstLineChars="300" w:firstLine="840"/>
        <w:rPr>
          <w:rFonts w:ascii="楷体_GB2312" w:eastAsia="楷体_GB2312" w:hAnsi="宋体" w:cs="宋体"/>
          <w:kern w:val="0"/>
          <w:sz w:val="28"/>
          <w:szCs w:val="28"/>
        </w:rPr>
      </w:pP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20</w:t>
      </w:r>
      <w:r w:rsidRPr="00CA6456">
        <w:rPr>
          <w:rFonts w:ascii="楷体_GB2312" w:eastAsia="楷体_GB2312" w:hAnsi="宋体" w:cs="宋体"/>
          <w:kern w:val="0"/>
          <w:sz w:val="28"/>
          <w:szCs w:val="28"/>
        </w:rPr>
        <w:t>2</w:t>
      </w:r>
      <w:r>
        <w:rPr>
          <w:rFonts w:ascii="楷体_GB2312" w:eastAsia="楷体_GB2312" w:hAnsi="宋体" w:cs="宋体"/>
          <w:kern w:val="0"/>
          <w:sz w:val="28"/>
          <w:szCs w:val="28"/>
        </w:rPr>
        <w:t>1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年优秀科研成果奖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拟授奖成果公示</w:t>
      </w:r>
    </w:p>
    <w:p w14:paraId="4175107A" w14:textId="77777777" w:rsidR="001B583F" w:rsidRPr="00CA6456" w:rsidRDefault="001B583F" w:rsidP="001B583F">
      <w:pPr>
        <w:widowControl/>
        <w:rPr>
          <w:rFonts w:ascii="楷体_GB2312" w:eastAsia="楷体_GB2312" w:hAnsi="宋体" w:cs="宋体"/>
          <w:kern w:val="0"/>
          <w:sz w:val="28"/>
          <w:szCs w:val="28"/>
        </w:rPr>
      </w:pP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各二级学院、各部门：</w:t>
      </w:r>
    </w:p>
    <w:p w14:paraId="4305E796" w14:textId="095CD2A9" w:rsidR="001B583F" w:rsidRPr="001B583F" w:rsidRDefault="001B583F" w:rsidP="005472C9">
      <w:pPr>
        <w:widowControl/>
        <w:ind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根据《泰山学院关于</w:t>
      </w:r>
      <w:r w:rsidRPr="00CA6456">
        <w:rPr>
          <w:rFonts w:ascii="楷体_GB2312" w:eastAsia="楷体_GB2312" w:hAnsi="宋体" w:cs="宋体"/>
          <w:kern w:val="0"/>
          <w:sz w:val="28"/>
          <w:szCs w:val="28"/>
        </w:rPr>
        <w:t>印发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优秀科研成果奖评审办法（试行）的</w:t>
      </w:r>
      <w:r w:rsidRPr="00CA6456">
        <w:rPr>
          <w:rFonts w:ascii="楷体_GB2312" w:eastAsia="楷体_GB2312" w:hAnsi="宋体" w:cs="宋体"/>
          <w:kern w:val="0"/>
          <w:sz w:val="28"/>
          <w:szCs w:val="28"/>
        </w:rPr>
        <w:t>通知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》（泰院政发〔2019〕</w:t>
      </w:r>
      <w:r w:rsidRPr="00CA6456">
        <w:rPr>
          <w:rFonts w:ascii="楷体_GB2312" w:eastAsia="楷体_GB2312" w:hAnsi="宋体" w:cs="宋体"/>
          <w:kern w:val="0"/>
          <w:sz w:val="28"/>
          <w:szCs w:val="28"/>
        </w:rPr>
        <w:t>42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号），经个人申请、所在单位推荐、学科组评议、校优秀科研成果奖励评审委员会评审、学校批准，</w:t>
      </w:r>
      <w:r w:rsidRPr="00003B96">
        <w:rPr>
          <w:rFonts w:ascii="楷体_GB2312" w:eastAsia="楷体_GB2312" w:hAnsi="宋体" w:cs="宋体" w:hint="eastAsia"/>
          <w:kern w:val="0"/>
          <w:sz w:val="28"/>
          <w:szCs w:val="28"/>
        </w:rPr>
        <w:t>决定拟</w:t>
      </w:r>
      <w:r w:rsidRPr="00C5565F">
        <w:rPr>
          <w:rFonts w:ascii="楷体_GB2312" w:eastAsia="楷体_GB2312" w:hAnsi="宋体" w:cs="宋体" w:hint="eastAsia"/>
          <w:kern w:val="0"/>
          <w:sz w:val="28"/>
          <w:szCs w:val="28"/>
        </w:rPr>
        <w:t>授予</w:t>
      </w:r>
      <w:r w:rsidRPr="001B583F">
        <w:rPr>
          <w:rFonts w:ascii="楷体_GB2312" w:eastAsia="楷体_GB2312" w:hAnsi="宋体" w:cs="宋体" w:hint="eastAsia"/>
          <w:kern w:val="0"/>
          <w:sz w:val="28"/>
          <w:szCs w:val="28"/>
        </w:rPr>
        <w:t>“中国现代小说风景叙事研究”和“图像去噪与低光图像增强研究”等 73项 “泰山学院 202</w:t>
      </w:r>
      <w:r w:rsidRPr="001B583F">
        <w:rPr>
          <w:rFonts w:ascii="楷体_GB2312" w:eastAsia="楷体_GB2312" w:hAnsi="宋体" w:cs="宋体"/>
          <w:kern w:val="0"/>
          <w:sz w:val="28"/>
          <w:szCs w:val="28"/>
        </w:rPr>
        <w:t>1</w:t>
      </w:r>
      <w:r w:rsidRPr="001B583F">
        <w:rPr>
          <w:rFonts w:ascii="楷体_GB2312" w:eastAsia="楷体_GB2312" w:hAnsi="宋体" w:cs="宋体" w:hint="eastAsia"/>
          <w:kern w:val="0"/>
          <w:sz w:val="28"/>
          <w:szCs w:val="28"/>
        </w:rPr>
        <w:t>年优秀科研成果奖”。</w:t>
      </w:r>
    </w:p>
    <w:p w14:paraId="549236CA" w14:textId="4FCCDE5F" w:rsidR="001B583F" w:rsidRDefault="001B583F" w:rsidP="001B583F">
      <w:pPr>
        <w:widowControl/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人文社会科学优秀成果奖</w:t>
      </w:r>
      <w:r>
        <w:rPr>
          <w:rFonts w:ascii="楷体_GB2312" w:eastAsia="楷体_GB2312" w:hAnsi="宋体" w:cs="宋体"/>
          <w:kern w:val="0"/>
          <w:sz w:val="28"/>
          <w:szCs w:val="28"/>
        </w:rPr>
        <w:t>47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项：基础研究类成果2</w:t>
      </w:r>
      <w:r>
        <w:rPr>
          <w:rFonts w:ascii="楷体_GB2312" w:eastAsia="楷体_GB2312" w:hAnsi="宋体" w:cs="宋体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项（一等奖5项、二等奖</w:t>
      </w:r>
      <w:r>
        <w:rPr>
          <w:rFonts w:ascii="楷体_GB2312" w:eastAsia="楷体_GB2312" w:hAnsi="宋体" w:cs="宋体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项、三等奖</w:t>
      </w:r>
      <w:r>
        <w:rPr>
          <w:rFonts w:ascii="楷体_GB2312" w:eastAsia="楷体_GB2312" w:hAnsi="宋体" w:cs="宋体"/>
          <w:kern w:val="0"/>
          <w:sz w:val="28"/>
          <w:szCs w:val="28"/>
        </w:rPr>
        <w:t>10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项）；人文社会科学应用研究类成果</w:t>
      </w:r>
      <w:r>
        <w:rPr>
          <w:rFonts w:ascii="楷体_GB2312" w:eastAsia="楷体_GB2312" w:hAnsi="宋体" w:cs="宋体"/>
          <w:kern w:val="0"/>
          <w:sz w:val="28"/>
          <w:szCs w:val="28"/>
        </w:rPr>
        <w:t>25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项（一等奖5项、二等奖</w:t>
      </w:r>
      <w:r>
        <w:rPr>
          <w:rFonts w:ascii="楷体_GB2312" w:eastAsia="楷体_GB2312" w:hAnsi="宋体" w:cs="宋体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项、三等奖</w:t>
      </w:r>
      <w:r>
        <w:rPr>
          <w:rFonts w:ascii="楷体_GB2312" w:eastAsia="楷体_GB2312" w:hAnsi="宋体" w:cs="宋体"/>
          <w:kern w:val="0"/>
          <w:sz w:val="28"/>
          <w:szCs w:val="28"/>
        </w:rPr>
        <w:t>13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项）。</w:t>
      </w:r>
    </w:p>
    <w:p w14:paraId="084CC04C" w14:textId="6531EF6A" w:rsidR="001B583F" w:rsidRDefault="001B583F" w:rsidP="001B583F">
      <w:pPr>
        <w:widowControl/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科技成果奖</w:t>
      </w:r>
      <w:r>
        <w:rPr>
          <w:rFonts w:ascii="楷体_GB2312" w:eastAsia="楷体_GB2312" w:hAnsi="宋体" w:cs="宋体"/>
          <w:kern w:val="0"/>
          <w:sz w:val="28"/>
          <w:szCs w:val="28"/>
        </w:rPr>
        <w:t>26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项：自然科学成果奖</w:t>
      </w:r>
      <w:r>
        <w:rPr>
          <w:rFonts w:ascii="楷体_GB2312" w:eastAsia="楷体_GB2312" w:hAnsi="宋体" w:cs="宋体"/>
          <w:kern w:val="0"/>
          <w:sz w:val="28"/>
          <w:szCs w:val="28"/>
        </w:rPr>
        <w:t>18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项（一等奖</w:t>
      </w:r>
      <w:r>
        <w:rPr>
          <w:rFonts w:ascii="楷体_GB2312" w:eastAsia="楷体_GB2312" w:hAnsi="宋体" w:cs="宋体"/>
          <w:kern w:val="0"/>
          <w:sz w:val="28"/>
          <w:szCs w:val="28"/>
        </w:rPr>
        <w:t>5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项、二等奖</w:t>
      </w:r>
      <w:r>
        <w:rPr>
          <w:rFonts w:ascii="楷体_GB2312" w:eastAsia="楷体_GB2312" w:hAnsi="宋体" w:cs="宋体"/>
          <w:kern w:val="0"/>
          <w:sz w:val="28"/>
          <w:szCs w:val="28"/>
        </w:rPr>
        <w:t>6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项、三等奖</w:t>
      </w:r>
      <w:r>
        <w:rPr>
          <w:rFonts w:ascii="楷体_GB2312" w:eastAsia="楷体_GB2312" w:hAnsi="宋体" w:cs="宋体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项）；科学技术进步奖</w:t>
      </w:r>
      <w:r>
        <w:rPr>
          <w:rFonts w:ascii="楷体_GB2312" w:eastAsia="楷体_GB2312" w:hAnsi="宋体" w:cs="宋体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项（一等奖</w:t>
      </w:r>
      <w:r>
        <w:rPr>
          <w:rFonts w:ascii="楷体_GB2312" w:eastAsia="楷体_GB2312" w:hAnsi="宋体" w:cs="宋体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项、二等奖</w:t>
      </w:r>
      <w:r>
        <w:rPr>
          <w:rFonts w:ascii="楷体_GB2312" w:eastAsia="楷体_GB2312" w:hAnsi="宋体" w:cs="宋体"/>
          <w:kern w:val="0"/>
          <w:sz w:val="28"/>
          <w:szCs w:val="28"/>
        </w:rPr>
        <w:t>2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项、三等奖</w:t>
      </w:r>
      <w:r>
        <w:rPr>
          <w:rFonts w:ascii="楷体_GB2312" w:eastAsia="楷体_GB2312" w:hAnsi="宋体" w:cs="宋体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项）；技术发明奖</w:t>
      </w:r>
      <w:r w:rsidR="001E5EFA">
        <w:rPr>
          <w:rFonts w:ascii="楷体_GB2312" w:eastAsia="楷体_GB2312" w:hAnsi="宋体" w:cs="宋体" w:hint="eastAsia"/>
          <w:kern w:val="0"/>
          <w:sz w:val="28"/>
          <w:szCs w:val="28"/>
        </w:rPr>
        <w:t>1项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（一等奖1项、二等奖0项、三等奖0项）。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（同</w:t>
      </w:r>
      <w:proofErr w:type="gramStart"/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等次奖成果</w:t>
      </w:r>
      <w:proofErr w:type="gramEnd"/>
      <w:r>
        <w:rPr>
          <w:rFonts w:ascii="楷体_GB2312" w:eastAsia="楷体_GB2312" w:hAnsi="宋体" w:cs="宋体" w:hint="eastAsia"/>
          <w:kern w:val="0"/>
          <w:sz w:val="28"/>
          <w:szCs w:val="28"/>
        </w:rPr>
        <w:t>按姓氏笔画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排名）。</w:t>
      </w:r>
    </w:p>
    <w:p w14:paraId="0379E015" w14:textId="77777777" w:rsidR="001B583F" w:rsidRPr="00CA6456" w:rsidRDefault="001B583F" w:rsidP="001B583F">
      <w:pPr>
        <w:widowControl/>
        <w:ind w:firstLineChars="200" w:firstLine="560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经评审委员会审议、核定后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现予以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公示，自公示之日起异议期为五天。在异议期内，如对公示的拟授奖成果持有异议，必须以书面形式向科研</w:t>
      </w:r>
      <w:proofErr w:type="gramStart"/>
      <w:r>
        <w:rPr>
          <w:rFonts w:ascii="楷体_GB2312" w:eastAsia="楷体_GB2312" w:hAnsi="宋体" w:cs="宋体" w:hint="eastAsia"/>
          <w:kern w:val="0"/>
          <w:sz w:val="28"/>
          <w:szCs w:val="28"/>
        </w:rPr>
        <w:t>处成果科</w:t>
      </w:r>
      <w:proofErr w:type="gramEnd"/>
      <w:r>
        <w:rPr>
          <w:rFonts w:ascii="楷体_GB2312" w:eastAsia="楷体_GB2312" w:hAnsi="宋体" w:cs="宋体" w:hint="eastAsia"/>
          <w:kern w:val="0"/>
          <w:sz w:val="28"/>
          <w:szCs w:val="28"/>
        </w:rPr>
        <w:t>提出。提出异议须申明理由，提供事实依据，并写明异议者的真实姓名。过期或不按要求提出的异议，不予受理。</w:t>
      </w:r>
    </w:p>
    <w:p w14:paraId="75962924" w14:textId="742D4FD7" w:rsidR="001B583F" w:rsidRPr="00C5565F" w:rsidRDefault="001B583F" w:rsidP="001B583F">
      <w:pPr>
        <w:widowControl/>
        <w:ind w:firstLineChars="150" w:firstLine="420"/>
        <w:rPr>
          <w:rFonts w:ascii="楷体_GB2312" w:eastAsia="楷体_GB2312" w:hAnsi="宋体" w:cs="宋体"/>
          <w:kern w:val="0"/>
          <w:sz w:val="28"/>
          <w:szCs w:val="28"/>
        </w:rPr>
      </w:pP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附：泰山学院 20</w:t>
      </w:r>
      <w:r w:rsidRPr="00CA6456">
        <w:rPr>
          <w:rFonts w:ascii="楷体_GB2312" w:eastAsia="楷体_GB2312" w:hAnsi="宋体" w:cs="宋体"/>
          <w:kern w:val="0"/>
          <w:sz w:val="28"/>
          <w:szCs w:val="28"/>
        </w:rPr>
        <w:t>2</w:t>
      </w:r>
      <w:r>
        <w:rPr>
          <w:rFonts w:ascii="楷体_GB2312" w:eastAsia="楷体_GB2312" w:hAnsi="宋体" w:cs="宋体"/>
          <w:kern w:val="0"/>
          <w:sz w:val="28"/>
          <w:szCs w:val="28"/>
        </w:rPr>
        <w:t>1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年优秀科研成果奖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拟</w:t>
      </w:r>
      <w:r w:rsidRPr="00CA6456">
        <w:rPr>
          <w:rFonts w:ascii="楷体_GB2312" w:eastAsia="楷体_GB2312" w:hAnsi="宋体" w:cs="宋体" w:hint="eastAsia"/>
          <w:kern w:val="0"/>
          <w:sz w:val="28"/>
          <w:szCs w:val="28"/>
        </w:rPr>
        <w:t>获奖名单</w:t>
      </w:r>
      <w:bookmarkEnd w:id="0"/>
    </w:p>
    <w:p w14:paraId="1CB54E08" w14:textId="77777777" w:rsidR="001B583F" w:rsidRDefault="001B583F" w:rsidP="001B583F">
      <w:pPr>
        <w:widowControl/>
        <w:ind w:firstLineChars="150" w:firstLine="4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             </w:t>
      </w:r>
      <w:r>
        <w:rPr>
          <w:rFonts w:ascii="楷体_GB2312" w:eastAsia="楷体_GB2312" w:hAnsi="宋体" w:cs="宋体"/>
          <w:kern w:val="0"/>
          <w:sz w:val="32"/>
          <w:szCs w:val="32"/>
        </w:rPr>
        <w:t xml:space="preserve">               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泰山学院</w:t>
      </w:r>
    </w:p>
    <w:p w14:paraId="14644D43" w14:textId="49DB295C" w:rsidR="00CB229C" w:rsidRDefault="001B583F" w:rsidP="001B583F">
      <w:pPr>
        <w:widowControl/>
        <w:ind w:left="90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                        20</w:t>
      </w:r>
      <w:r>
        <w:rPr>
          <w:rFonts w:ascii="楷体_GB2312" w:eastAsia="楷体_GB2312" w:hAnsi="宋体" w:cs="宋体"/>
          <w:kern w:val="0"/>
          <w:sz w:val="32"/>
          <w:szCs w:val="32"/>
        </w:rPr>
        <w:t>2</w:t>
      </w:r>
      <w:r w:rsidR="00CF6C6C">
        <w:rPr>
          <w:rFonts w:ascii="楷体_GB2312" w:eastAsia="楷体_GB2312" w:hAnsi="宋体" w:cs="宋体"/>
          <w:kern w:val="0"/>
          <w:sz w:val="32"/>
          <w:szCs w:val="32"/>
        </w:rPr>
        <w:t>1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年</w:t>
      </w:r>
      <w:r w:rsidR="00664C9F"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</w:t>
      </w:r>
      <w:r w:rsidR="00664C9F">
        <w:rPr>
          <w:rFonts w:ascii="楷体_GB2312" w:eastAsia="楷体_GB2312" w:hAnsi="宋体" w:cs="宋体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12月</w:t>
      </w:r>
      <w:r>
        <w:rPr>
          <w:rFonts w:ascii="楷体_GB2312" w:eastAsia="楷体_GB2312" w:hAnsi="宋体" w:cs="宋体"/>
          <w:kern w:val="0"/>
          <w:sz w:val="32"/>
          <w:szCs w:val="32"/>
        </w:rPr>
        <w:t>10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日</w:t>
      </w:r>
    </w:p>
    <w:p w14:paraId="325AB2A3" w14:textId="77777777" w:rsidR="001B583F" w:rsidRPr="00C8508E" w:rsidRDefault="001B583F" w:rsidP="001B583F">
      <w:pPr>
        <w:widowControl/>
        <w:numPr>
          <w:ilvl w:val="0"/>
          <w:numId w:val="1"/>
        </w:numPr>
        <w:rPr>
          <w:rFonts w:ascii="楷体_GB2312" w:eastAsia="楷体_GB2312" w:hAnsi="宋体" w:cs="宋体"/>
          <w:kern w:val="0"/>
          <w:sz w:val="32"/>
          <w:szCs w:val="32"/>
        </w:rPr>
      </w:pPr>
      <w:r w:rsidRPr="00C8508E"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人文社会科学基础类</w:t>
      </w:r>
    </w:p>
    <w:tbl>
      <w:tblPr>
        <w:tblpPr w:leftFromText="180" w:rightFromText="180" w:vertAnchor="text" w:horzAnchor="margin" w:tblpXSpec="center" w:tblpY="62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977"/>
        <w:gridCol w:w="69"/>
        <w:gridCol w:w="1065"/>
      </w:tblGrid>
      <w:tr w:rsidR="001B583F" w:rsidRPr="001A25EC" w14:paraId="4A597390" w14:textId="77777777" w:rsidTr="0018044C">
        <w:trPr>
          <w:trHeight w:val="460"/>
        </w:trPr>
        <w:tc>
          <w:tcPr>
            <w:tcW w:w="10173" w:type="dxa"/>
            <w:gridSpan w:val="4"/>
          </w:tcPr>
          <w:p w14:paraId="5C83E0F1" w14:textId="77777777" w:rsidR="001B583F" w:rsidRPr="001A25EC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一等奖</w:t>
            </w:r>
          </w:p>
        </w:tc>
      </w:tr>
      <w:tr w:rsidR="001B583F" w:rsidRPr="001A25EC" w14:paraId="002A3616" w14:textId="77777777" w:rsidTr="0018044C">
        <w:tc>
          <w:tcPr>
            <w:tcW w:w="6062" w:type="dxa"/>
          </w:tcPr>
          <w:p w14:paraId="64B3385F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2977" w:type="dxa"/>
          </w:tcPr>
          <w:p w14:paraId="4A868547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34" w:type="dxa"/>
            <w:gridSpan w:val="2"/>
          </w:tcPr>
          <w:p w14:paraId="25B3DCCC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 w:hint="eastAsia"/>
                <w:b/>
                <w:kern w:val="0"/>
                <w:sz w:val="24"/>
              </w:rPr>
              <w:t>获奖者</w:t>
            </w:r>
          </w:p>
        </w:tc>
      </w:tr>
      <w:tr w:rsidR="001B583F" w:rsidRPr="001A25EC" w14:paraId="5A576556" w14:textId="77777777" w:rsidTr="0018044C">
        <w:trPr>
          <w:trHeight w:val="454"/>
        </w:trPr>
        <w:tc>
          <w:tcPr>
            <w:tcW w:w="6062" w:type="dxa"/>
            <w:vAlign w:val="center"/>
          </w:tcPr>
          <w:p w14:paraId="6E699167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音乐与心灵的对话：中国民族音乐鉴赏</w:t>
            </w:r>
          </w:p>
        </w:tc>
        <w:tc>
          <w:tcPr>
            <w:tcW w:w="2977" w:type="dxa"/>
            <w:vAlign w:val="center"/>
          </w:tcPr>
          <w:p w14:paraId="62FC0B16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134" w:type="dxa"/>
            <w:gridSpan w:val="2"/>
          </w:tcPr>
          <w:p w14:paraId="7A423E27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冯彬</w:t>
            </w:r>
          </w:p>
        </w:tc>
      </w:tr>
      <w:tr w:rsidR="001B583F" w:rsidRPr="001A25EC" w14:paraId="546ED092" w14:textId="77777777" w:rsidTr="0018044C">
        <w:trPr>
          <w:trHeight w:val="454"/>
        </w:trPr>
        <w:tc>
          <w:tcPr>
            <w:tcW w:w="6062" w:type="dxa"/>
            <w:vAlign w:val="center"/>
          </w:tcPr>
          <w:p w14:paraId="65D78827" w14:textId="2D65C25B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礼可以观：中国</w:t>
            </w:r>
            <w:r w:rsidR="00320019">
              <w:rPr>
                <w:rFonts w:ascii="宋体" w:hAnsi="宋体" w:hint="eastAsia"/>
                <w:szCs w:val="21"/>
              </w:rPr>
              <w:t>上古</w:t>
            </w:r>
            <w:r w:rsidRPr="00C8508E">
              <w:rPr>
                <w:rFonts w:ascii="宋体" w:hAnsi="宋体" w:hint="eastAsia"/>
                <w:szCs w:val="21"/>
              </w:rPr>
              <w:t>礼仪实践中的观礼者</w:t>
            </w:r>
          </w:p>
        </w:tc>
        <w:tc>
          <w:tcPr>
            <w:tcW w:w="2977" w:type="dxa"/>
            <w:vAlign w:val="center"/>
          </w:tcPr>
          <w:p w14:paraId="188F404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34" w:type="dxa"/>
            <w:gridSpan w:val="2"/>
          </w:tcPr>
          <w:p w14:paraId="4AA26E50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李志刚</w:t>
            </w:r>
          </w:p>
        </w:tc>
      </w:tr>
      <w:tr w:rsidR="001B583F" w:rsidRPr="001A25EC" w14:paraId="2063C172" w14:textId="77777777" w:rsidTr="0018044C">
        <w:trPr>
          <w:trHeight w:val="454"/>
        </w:trPr>
        <w:tc>
          <w:tcPr>
            <w:tcW w:w="6062" w:type="dxa"/>
            <w:vAlign w:val="center"/>
          </w:tcPr>
          <w:p w14:paraId="3A446541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 xml:space="preserve">吴宓国学教育思想及当代价值 </w:t>
            </w:r>
          </w:p>
        </w:tc>
        <w:tc>
          <w:tcPr>
            <w:tcW w:w="2977" w:type="dxa"/>
            <w:vAlign w:val="center"/>
          </w:tcPr>
          <w:p w14:paraId="6CED3DE3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134" w:type="dxa"/>
            <w:gridSpan w:val="2"/>
          </w:tcPr>
          <w:p w14:paraId="646C0E0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李闽燕</w:t>
            </w:r>
            <w:proofErr w:type="gramEnd"/>
          </w:p>
        </w:tc>
      </w:tr>
      <w:tr w:rsidR="001B583F" w:rsidRPr="001A25EC" w14:paraId="6A545D50" w14:textId="77777777" w:rsidTr="0018044C">
        <w:trPr>
          <w:trHeight w:val="419"/>
        </w:trPr>
        <w:tc>
          <w:tcPr>
            <w:tcW w:w="6062" w:type="dxa"/>
            <w:vAlign w:val="center"/>
          </w:tcPr>
          <w:p w14:paraId="2E00F926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中国现代小说风景叙事研究</w:t>
            </w:r>
          </w:p>
        </w:tc>
        <w:tc>
          <w:tcPr>
            <w:tcW w:w="2977" w:type="dxa"/>
            <w:vAlign w:val="center"/>
          </w:tcPr>
          <w:p w14:paraId="7662EC43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著作</w:t>
            </w:r>
          </w:p>
        </w:tc>
        <w:tc>
          <w:tcPr>
            <w:tcW w:w="1134" w:type="dxa"/>
            <w:gridSpan w:val="2"/>
          </w:tcPr>
          <w:p w14:paraId="4C0EAEC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郭晓平</w:t>
            </w:r>
          </w:p>
        </w:tc>
      </w:tr>
      <w:tr w:rsidR="001B583F" w:rsidRPr="001A25EC" w14:paraId="2CE6F0AC" w14:textId="77777777" w:rsidTr="0018044C">
        <w:trPr>
          <w:trHeight w:val="552"/>
        </w:trPr>
        <w:tc>
          <w:tcPr>
            <w:tcW w:w="6062" w:type="dxa"/>
            <w:vAlign w:val="center"/>
          </w:tcPr>
          <w:p w14:paraId="418CAF69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《乡村教育中的人、知识与社区——基于温德尔·贝瑞教育哲学的思考》</w:t>
            </w:r>
          </w:p>
        </w:tc>
        <w:tc>
          <w:tcPr>
            <w:tcW w:w="2977" w:type="dxa"/>
            <w:vAlign w:val="center"/>
          </w:tcPr>
          <w:p w14:paraId="4D3237D2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34" w:type="dxa"/>
            <w:gridSpan w:val="2"/>
          </w:tcPr>
          <w:p w14:paraId="1A94439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蒋福超</w:t>
            </w:r>
          </w:p>
          <w:p w14:paraId="44F2AD16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赵昌木</w:t>
            </w:r>
            <w:proofErr w:type="gramEnd"/>
          </w:p>
        </w:tc>
      </w:tr>
      <w:tr w:rsidR="001B583F" w:rsidRPr="001A25EC" w14:paraId="0144B5C8" w14:textId="77777777" w:rsidTr="0018044C">
        <w:tc>
          <w:tcPr>
            <w:tcW w:w="10173" w:type="dxa"/>
            <w:gridSpan w:val="4"/>
            <w:vAlign w:val="center"/>
          </w:tcPr>
          <w:p w14:paraId="32ABBB7F" w14:textId="77777777" w:rsidR="001B583F" w:rsidRPr="001A25EC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A25E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C8508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二</w:t>
            </w: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:rsidRPr="001A25EC" w14:paraId="017DEA12" w14:textId="77777777" w:rsidTr="0018044C">
        <w:tc>
          <w:tcPr>
            <w:tcW w:w="6062" w:type="dxa"/>
            <w:vAlign w:val="center"/>
          </w:tcPr>
          <w:p w14:paraId="43FE6770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瓜州榆林窟第19窟甬道西夏“大礼平定四年”题记考辨</w:t>
            </w:r>
          </w:p>
        </w:tc>
        <w:tc>
          <w:tcPr>
            <w:tcW w:w="3046" w:type="dxa"/>
            <w:gridSpan w:val="2"/>
            <w:vAlign w:val="center"/>
          </w:tcPr>
          <w:p w14:paraId="11D30CD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68A0F257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公维章</w:t>
            </w:r>
            <w:proofErr w:type="gramEnd"/>
          </w:p>
        </w:tc>
      </w:tr>
      <w:tr w:rsidR="001B583F" w:rsidRPr="001A25EC" w14:paraId="72AB1203" w14:textId="77777777" w:rsidTr="0018044C">
        <w:tc>
          <w:tcPr>
            <w:tcW w:w="6062" w:type="dxa"/>
            <w:vAlign w:val="center"/>
          </w:tcPr>
          <w:p w14:paraId="56896EAF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新旧词学的连接线——彊村词人</w:t>
            </w:r>
            <w:proofErr w:type="gramStart"/>
            <w:r w:rsidRPr="00C8508E">
              <w:rPr>
                <w:rFonts w:ascii="宋体" w:hAnsi="宋体" w:hint="eastAsia"/>
                <w:szCs w:val="21"/>
              </w:rPr>
              <w:t>群研</w:t>
            </w:r>
            <w:bookmarkStart w:id="1" w:name="_GoBack"/>
            <w:bookmarkEnd w:id="1"/>
            <w:r w:rsidRPr="00C8508E">
              <w:rPr>
                <w:rFonts w:ascii="宋体" w:hAnsi="宋体" w:hint="eastAsia"/>
                <w:szCs w:val="21"/>
              </w:rPr>
              <w:t>究</w:t>
            </w:r>
            <w:proofErr w:type="gramEnd"/>
          </w:p>
        </w:tc>
        <w:tc>
          <w:tcPr>
            <w:tcW w:w="3046" w:type="dxa"/>
            <w:gridSpan w:val="2"/>
            <w:vAlign w:val="center"/>
          </w:tcPr>
          <w:p w14:paraId="7168079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065" w:type="dxa"/>
          </w:tcPr>
          <w:p w14:paraId="0C0AEF27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王纱</w:t>
            </w:r>
            <w:proofErr w:type="gramStart"/>
            <w:r w:rsidRPr="00C8508E">
              <w:rPr>
                <w:rFonts w:ascii="宋体" w:hAnsi="宋体" w:hint="eastAsia"/>
                <w:szCs w:val="21"/>
              </w:rPr>
              <w:t>纱</w:t>
            </w:r>
            <w:proofErr w:type="gramEnd"/>
          </w:p>
          <w:p w14:paraId="3EF907BF" w14:textId="1A8551D5" w:rsidR="00F87E05" w:rsidRPr="00C8508E" w:rsidRDefault="00F87E05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孙广华</w:t>
            </w:r>
          </w:p>
        </w:tc>
      </w:tr>
      <w:tr w:rsidR="001B583F" w:rsidRPr="001A25EC" w14:paraId="410DB7BA" w14:textId="77777777" w:rsidTr="0018044C">
        <w:tc>
          <w:tcPr>
            <w:tcW w:w="6062" w:type="dxa"/>
            <w:vAlign w:val="center"/>
          </w:tcPr>
          <w:p w14:paraId="27DEDEF3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西方话语分析概要</w:t>
            </w:r>
          </w:p>
        </w:tc>
        <w:tc>
          <w:tcPr>
            <w:tcW w:w="3046" w:type="dxa"/>
            <w:gridSpan w:val="2"/>
            <w:vAlign w:val="center"/>
          </w:tcPr>
          <w:p w14:paraId="2C1BCC72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417F05C9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刘志朋</w:t>
            </w:r>
          </w:p>
        </w:tc>
      </w:tr>
      <w:tr w:rsidR="001B583F" w:rsidRPr="001A25EC" w14:paraId="4E420802" w14:textId="77777777" w:rsidTr="0018044C">
        <w:tc>
          <w:tcPr>
            <w:tcW w:w="6062" w:type="dxa"/>
            <w:vAlign w:val="center"/>
          </w:tcPr>
          <w:p w14:paraId="464E2DE4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体育锻炼的大学生心理效应研究</w:t>
            </w:r>
          </w:p>
        </w:tc>
        <w:tc>
          <w:tcPr>
            <w:tcW w:w="3046" w:type="dxa"/>
            <w:gridSpan w:val="2"/>
            <w:vAlign w:val="center"/>
          </w:tcPr>
          <w:p w14:paraId="40435D11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73563BD3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许宁</w:t>
            </w:r>
          </w:p>
        </w:tc>
      </w:tr>
      <w:tr w:rsidR="001B583F" w:rsidRPr="001A25EC" w14:paraId="46FF6CE9" w14:textId="77777777" w:rsidTr="0018044C">
        <w:tc>
          <w:tcPr>
            <w:tcW w:w="6062" w:type="dxa"/>
            <w:vAlign w:val="center"/>
          </w:tcPr>
          <w:p w14:paraId="563A2664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试析1054年教会大分裂之因</w:t>
            </w:r>
          </w:p>
        </w:tc>
        <w:tc>
          <w:tcPr>
            <w:tcW w:w="3046" w:type="dxa"/>
            <w:gridSpan w:val="2"/>
            <w:vAlign w:val="center"/>
          </w:tcPr>
          <w:p w14:paraId="0FDFB93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</w:tcPr>
          <w:p w14:paraId="14D192F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张日元</w:t>
            </w:r>
          </w:p>
        </w:tc>
      </w:tr>
      <w:tr w:rsidR="001B583F" w:rsidRPr="001A25EC" w14:paraId="162AEBED" w14:textId="77777777" w:rsidTr="0018044C">
        <w:tc>
          <w:tcPr>
            <w:tcW w:w="6062" w:type="dxa"/>
            <w:vAlign w:val="center"/>
          </w:tcPr>
          <w:p w14:paraId="5002116B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电子商务视域下互联网金融模式创新与发展</w:t>
            </w:r>
          </w:p>
        </w:tc>
        <w:tc>
          <w:tcPr>
            <w:tcW w:w="3046" w:type="dxa"/>
            <w:gridSpan w:val="2"/>
            <w:vAlign w:val="center"/>
          </w:tcPr>
          <w:p w14:paraId="7A63097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446FF586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张静</w:t>
            </w:r>
          </w:p>
        </w:tc>
      </w:tr>
      <w:tr w:rsidR="001B583F" w:rsidRPr="001A25EC" w14:paraId="6CB7FB91" w14:textId="77777777" w:rsidTr="0018044C">
        <w:tc>
          <w:tcPr>
            <w:tcW w:w="6062" w:type="dxa"/>
            <w:vAlign w:val="center"/>
          </w:tcPr>
          <w:p w14:paraId="07A99933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高校生态式舞蹈教育研究</w:t>
            </w:r>
          </w:p>
        </w:tc>
        <w:tc>
          <w:tcPr>
            <w:tcW w:w="3046" w:type="dxa"/>
            <w:gridSpan w:val="2"/>
            <w:vAlign w:val="center"/>
          </w:tcPr>
          <w:p w14:paraId="1066F28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5873C777" w14:textId="669E9801" w:rsidR="001B583F" w:rsidRPr="00C8508E" w:rsidRDefault="006C2A71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赵建</w:t>
            </w:r>
          </w:p>
        </w:tc>
      </w:tr>
      <w:tr w:rsidR="001B583F" w:rsidRPr="001A25EC" w14:paraId="10D574F9" w14:textId="77777777" w:rsidTr="0018044C">
        <w:trPr>
          <w:trHeight w:val="386"/>
        </w:trPr>
        <w:tc>
          <w:tcPr>
            <w:tcW w:w="10173" w:type="dxa"/>
            <w:gridSpan w:val="4"/>
          </w:tcPr>
          <w:p w14:paraId="693AD39F" w14:textId="77777777" w:rsidR="001B583F" w:rsidRPr="001A25EC" w:rsidRDefault="001B583F" w:rsidP="00C8508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C8508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三</w:t>
            </w: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:rsidRPr="001A25EC" w14:paraId="3B875EA8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67F531BF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基于大汶口文化元素的泰安太阳部落发展研究</w:t>
            </w:r>
          </w:p>
        </w:tc>
        <w:tc>
          <w:tcPr>
            <w:tcW w:w="3046" w:type="dxa"/>
            <w:gridSpan w:val="2"/>
            <w:vAlign w:val="center"/>
          </w:tcPr>
          <w:p w14:paraId="44825C8E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14:paraId="58258A34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研究报告</w:t>
            </w:r>
          </w:p>
          <w:p w14:paraId="3333C5D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</w:tcPr>
          <w:p w14:paraId="64394728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于超</w:t>
            </w:r>
          </w:p>
          <w:p w14:paraId="046BAE04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刘明合</w:t>
            </w:r>
          </w:p>
          <w:p w14:paraId="31FF72D2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闫良</w:t>
            </w:r>
            <w:proofErr w:type="gramStart"/>
            <w:r w:rsidRPr="00C8508E">
              <w:rPr>
                <w:rFonts w:ascii="宋体" w:hAnsi="宋体"/>
                <w:szCs w:val="21"/>
              </w:rPr>
              <w:t>础</w:t>
            </w:r>
            <w:proofErr w:type="gramEnd"/>
          </w:p>
          <w:p w14:paraId="2FE4B1F0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李聪</w:t>
            </w:r>
          </w:p>
          <w:p w14:paraId="738B213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张琰</w:t>
            </w:r>
          </w:p>
        </w:tc>
      </w:tr>
      <w:tr w:rsidR="001B583F" w:rsidRPr="001A25EC" w14:paraId="5B6F72AA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534714BE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基于电子商务的互联网金融实践研究</w:t>
            </w:r>
          </w:p>
        </w:tc>
        <w:tc>
          <w:tcPr>
            <w:tcW w:w="3046" w:type="dxa"/>
            <w:gridSpan w:val="2"/>
            <w:vAlign w:val="center"/>
          </w:tcPr>
          <w:p w14:paraId="68F3A253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 w14:paraId="65A73A2B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包晓佳</w:t>
            </w:r>
            <w:proofErr w:type="gramEnd"/>
          </w:p>
        </w:tc>
      </w:tr>
      <w:tr w:rsidR="001B583F" w:rsidRPr="001A25EC" w14:paraId="62682B75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5D8EC4F0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王先谦《庄子集解》</w:t>
            </w:r>
          </w:p>
        </w:tc>
        <w:tc>
          <w:tcPr>
            <w:tcW w:w="3046" w:type="dxa"/>
            <w:gridSpan w:val="2"/>
            <w:vAlign w:val="center"/>
          </w:tcPr>
          <w:p w14:paraId="49261B94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  <w:vAlign w:val="center"/>
          </w:tcPr>
          <w:p w14:paraId="55FCE849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宁宇</w:t>
            </w:r>
          </w:p>
        </w:tc>
      </w:tr>
      <w:tr w:rsidR="001B583F" w:rsidRPr="001A25EC" w14:paraId="2DA75C32" w14:textId="77777777" w:rsidTr="008F11E0">
        <w:trPr>
          <w:trHeight w:val="1504"/>
        </w:trPr>
        <w:tc>
          <w:tcPr>
            <w:tcW w:w="6062" w:type="dxa"/>
            <w:vAlign w:val="center"/>
          </w:tcPr>
          <w:p w14:paraId="3BE1747B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lastRenderedPageBreak/>
              <w:t>一带一路战略背景下山东体育旅游文化的对外传播路径</w:t>
            </w:r>
          </w:p>
        </w:tc>
        <w:tc>
          <w:tcPr>
            <w:tcW w:w="3046" w:type="dxa"/>
            <w:gridSpan w:val="2"/>
            <w:vAlign w:val="center"/>
          </w:tcPr>
          <w:p w14:paraId="533E6B53" w14:textId="189909D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课题</w:t>
            </w:r>
            <w:r w:rsidR="006D62ED">
              <w:rPr>
                <w:rFonts w:ascii="宋体" w:hAnsi="宋体" w:hint="eastAsia"/>
                <w:szCs w:val="21"/>
              </w:rPr>
              <w:t>、结题报告</w:t>
            </w:r>
          </w:p>
        </w:tc>
        <w:tc>
          <w:tcPr>
            <w:tcW w:w="1065" w:type="dxa"/>
            <w:vAlign w:val="center"/>
          </w:tcPr>
          <w:p w14:paraId="1CA8246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李明</w:t>
            </w:r>
          </w:p>
          <w:p w14:paraId="798A11D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陈长魁</w:t>
            </w:r>
          </w:p>
          <w:p w14:paraId="40DB06F9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王绪东</w:t>
            </w:r>
          </w:p>
        </w:tc>
      </w:tr>
      <w:tr w:rsidR="001B583F" w:rsidRPr="001A25EC" w14:paraId="336069EA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0888A68F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产业融合背景下山东体育旅游资源开发适宜度评价及实证研究</w:t>
            </w:r>
          </w:p>
        </w:tc>
        <w:tc>
          <w:tcPr>
            <w:tcW w:w="3046" w:type="dxa"/>
            <w:gridSpan w:val="2"/>
            <w:vAlign w:val="center"/>
          </w:tcPr>
          <w:p w14:paraId="7D6A7ED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 w14:paraId="79919FA0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张家彬</w:t>
            </w:r>
          </w:p>
          <w:p w14:paraId="62A5B7EE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彭</w:t>
            </w:r>
            <w:proofErr w:type="gramEnd"/>
            <w:r w:rsidRPr="00C8508E">
              <w:rPr>
                <w:rFonts w:ascii="宋体" w:hAnsi="宋体" w:hint="eastAsia"/>
                <w:szCs w:val="21"/>
              </w:rPr>
              <w:t>静静</w:t>
            </w:r>
          </w:p>
          <w:p w14:paraId="0A8E1A94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崔运坤</w:t>
            </w:r>
          </w:p>
          <w:p w14:paraId="089E4F93" w14:textId="6AFB0971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刘</w:t>
            </w:r>
            <w:r w:rsidR="008F11E0">
              <w:rPr>
                <w:rFonts w:ascii="宋体" w:hAnsi="宋体" w:hint="eastAsia"/>
                <w:szCs w:val="21"/>
              </w:rPr>
              <w:t>远</w:t>
            </w:r>
            <w:r w:rsidRPr="00C8508E">
              <w:rPr>
                <w:rFonts w:ascii="宋体" w:hAnsi="宋体" w:hint="eastAsia"/>
                <w:szCs w:val="21"/>
              </w:rPr>
              <w:t>祥</w:t>
            </w:r>
          </w:p>
          <w:p w14:paraId="3C5F6988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黄玉梅</w:t>
            </w:r>
          </w:p>
        </w:tc>
      </w:tr>
      <w:tr w:rsidR="001B583F" w:rsidRPr="001A25EC" w14:paraId="3F28C1CF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14CBF1E1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微文化</w:t>
            </w:r>
            <w:proofErr w:type="gramEnd"/>
            <w:r w:rsidRPr="00C8508E">
              <w:rPr>
                <w:rFonts w:ascii="宋体" w:hAnsi="宋体" w:hint="eastAsia"/>
                <w:szCs w:val="21"/>
              </w:rPr>
              <w:t>背景下大学生公益活动运作模式研究</w:t>
            </w:r>
          </w:p>
        </w:tc>
        <w:tc>
          <w:tcPr>
            <w:tcW w:w="3046" w:type="dxa"/>
            <w:gridSpan w:val="2"/>
            <w:vAlign w:val="center"/>
          </w:tcPr>
          <w:p w14:paraId="6F0AFD3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课题研究报告</w:t>
            </w:r>
          </w:p>
        </w:tc>
        <w:tc>
          <w:tcPr>
            <w:tcW w:w="1065" w:type="dxa"/>
            <w:vAlign w:val="center"/>
          </w:tcPr>
          <w:p w14:paraId="13A1BEFE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陈晓峰</w:t>
            </w:r>
          </w:p>
        </w:tc>
      </w:tr>
      <w:tr w:rsidR="001B583F" w:rsidRPr="001A25EC" w14:paraId="73341755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199FEA22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山东泰安回族抗战初探</w:t>
            </w:r>
          </w:p>
        </w:tc>
        <w:tc>
          <w:tcPr>
            <w:tcW w:w="3046" w:type="dxa"/>
            <w:gridSpan w:val="2"/>
            <w:vAlign w:val="center"/>
          </w:tcPr>
          <w:p w14:paraId="26E5DC37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5B3DF6D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金坡</w:t>
            </w:r>
            <w:proofErr w:type="gramEnd"/>
          </w:p>
        </w:tc>
      </w:tr>
      <w:tr w:rsidR="001B583F" w:rsidRPr="001A25EC" w14:paraId="5E347F9A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307007AC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 xml:space="preserve">提高AOEC58.3 </w:t>
            </w:r>
            <w:proofErr w:type="spellStart"/>
            <w:r w:rsidRPr="00C8508E">
              <w:rPr>
                <w:rFonts w:ascii="宋体" w:hAnsi="宋体" w:hint="eastAsia"/>
                <w:szCs w:val="21"/>
              </w:rPr>
              <w:t>tex</w:t>
            </w:r>
            <w:proofErr w:type="spellEnd"/>
            <w:r w:rsidRPr="00C8508E">
              <w:rPr>
                <w:rFonts w:ascii="宋体" w:hAnsi="宋体" w:hint="eastAsia"/>
                <w:szCs w:val="21"/>
              </w:rPr>
              <w:t>品种生产效率的措施</w:t>
            </w:r>
          </w:p>
        </w:tc>
        <w:tc>
          <w:tcPr>
            <w:tcW w:w="3046" w:type="dxa"/>
            <w:gridSpan w:val="2"/>
            <w:vAlign w:val="center"/>
          </w:tcPr>
          <w:p w14:paraId="54E32B9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29C742EC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侯小伟</w:t>
            </w:r>
          </w:p>
          <w:p w14:paraId="2A0D604F" w14:textId="5C5F16E6" w:rsidR="006D62ED" w:rsidRPr="00C8508E" w:rsidRDefault="006D62ED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王勇</w:t>
            </w:r>
          </w:p>
        </w:tc>
      </w:tr>
      <w:tr w:rsidR="001B583F" w:rsidRPr="001A25EC" w14:paraId="564A5FFF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1F102D09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日常生活视域下我国民俗体育“脱域”发展历程及未来路向——以</w:t>
            </w:r>
            <w:proofErr w:type="gramStart"/>
            <w:r w:rsidRPr="00C8508E">
              <w:rPr>
                <w:rFonts w:ascii="宋体" w:hAnsi="宋体" w:hint="eastAsia"/>
                <w:szCs w:val="21"/>
              </w:rPr>
              <w:t>傈</w:t>
            </w:r>
            <w:proofErr w:type="gramEnd"/>
            <w:r w:rsidRPr="00C8508E">
              <w:rPr>
                <w:rFonts w:ascii="宋体" w:hAnsi="宋体" w:hint="eastAsia"/>
                <w:szCs w:val="21"/>
              </w:rPr>
              <w:t xml:space="preserve">   僳族“爬刀杆”为例</w:t>
            </w:r>
          </w:p>
        </w:tc>
        <w:tc>
          <w:tcPr>
            <w:tcW w:w="3046" w:type="dxa"/>
            <w:gridSpan w:val="2"/>
            <w:vAlign w:val="center"/>
          </w:tcPr>
          <w:p w14:paraId="4A9C6FE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6E7F1078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郭军</w:t>
            </w:r>
          </w:p>
          <w:p w14:paraId="1BA7B3F9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高振云</w:t>
            </w:r>
          </w:p>
          <w:p w14:paraId="0BB00BF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仇军</w:t>
            </w:r>
          </w:p>
          <w:p w14:paraId="7BC882A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代坤</w:t>
            </w:r>
          </w:p>
        </w:tc>
      </w:tr>
      <w:tr w:rsidR="001B583F" w:rsidRPr="001A25EC" w14:paraId="3985DBB1" w14:textId="77777777" w:rsidTr="0018044C">
        <w:trPr>
          <w:trHeight w:val="386"/>
        </w:trPr>
        <w:tc>
          <w:tcPr>
            <w:tcW w:w="6062" w:type="dxa"/>
            <w:vAlign w:val="center"/>
          </w:tcPr>
          <w:p w14:paraId="7E518D2E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新媒体背景下泰安市基础教育模式创新及提升路径研究</w:t>
            </w:r>
          </w:p>
        </w:tc>
        <w:tc>
          <w:tcPr>
            <w:tcW w:w="3046" w:type="dxa"/>
            <w:gridSpan w:val="2"/>
            <w:vAlign w:val="center"/>
          </w:tcPr>
          <w:p w14:paraId="19A20BD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项目研究报告</w:t>
            </w:r>
          </w:p>
        </w:tc>
        <w:tc>
          <w:tcPr>
            <w:tcW w:w="1065" w:type="dxa"/>
            <w:vAlign w:val="center"/>
          </w:tcPr>
          <w:p w14:paraId="25EDBF38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贾春燕</w:t>
            </w:r>
          </w:p>
          <w:p w14:paraId="63326D58" w14:textId="1C9D6318" w:rsidR="006D62ED" w:rsidRDefault="006D62ED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D62ED">
              <w:rPr>
                <w:rFonts w:ascii="宋体" w:hAnsi="宋体" w:hint="eastAsia"/>
                <w:szCs w:val="21"/>
              </w:rPr>
              <w:t>祝爱芬</w:t>
            </w:r>
            <w:proofErr w:type="gramEnd"/>
          </w:p>
          <w:p w14:paraId="45EA189D" w14:textId="15B954F6" w:rsidR="006D62ED" w:rsidRDefault="006D62ED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D62ED">
              <w:rPr>
                <w:rFonts w:ascii="宋体" w:hAnsi="宋体" w:hint="eastAsia"/>
                <w:szCs w:val="21"/>
              </w:rPr>
              <w:t>胡波</w:t>
            </w:r>
          </w:p>
          <w:p w14:paraId="78ADAAFE" w14:textId="3B937880" w:rsidR="006D62ED" w:rsidRPr="00C8508E" w:rsidRDefault="006D62ED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6D62ED">
              <w:rPr>
                <w:rFonts w:ascii="宋体" w:hAnsi="宋体" w:hint="eastAsia"/>
                <w:szCs w:val="21"/>
              </w:rPr>
              <w:t>黄琦</w:t>
            </w:r>
          </w:p>
        </w:tc>
      </w:tr>
    </w:tbl>
    <w:p w14:paraId="4A0E8EF8" w14:textId="77777777" w:rsidR="001B583F" w:rsidRDefault="001B583F" w:rsidP="009E794E">
      <w:pPr>
        <w:rPr>
          <w:rFonts w:ascii="楷体_GB2312" w:eastAsia="楷体_GB2312" w:hAnsi="宋体" w:cs="宋体"/>
          <w:kern w:val="0"/>
        </w:rPr>
      </w:pPr>
    </w:p>
    <w:p w14:paraId="2B8FAD44" w14:textId="77777777" w:rsidR="001B583F" w:rsidRPr="00C8508E" w:rsidRDefault="001B583F" w:rsidP="001B583F">
      <w:pPr>
        <w:widowControl/>
        <w:numPr>
          <w:ilvl w:val="0"/>
          <w:numId w:val="1"/>
        </w:numPr>
        <w:rPr>
          <w:rFonts w:ascii="楷体_GB2312" w:eastAsia="楷体_GB2312" w:hAnsi="宋体" w:cs="宋体"/>
          <w:kern w:val="0"/>
          <w:sz w:val="32"/>
          <w:szCs w:val="32"/>
        </w:rPr>
      </w:pPr>
      <w:r w:rsidRPr="00C8508E">
        <w:rPr>
          <w:rFonts w:ascii="楷体_GB2312" w:eastAsia="楷体_GB2312" w:hAnsi="宋体" w:cs="宋体" w:hint="eastAsia"/>
          <w:kern w:val="0"/>
          <w:sz w:val="32"/>
          <w:szCs w:val="32"/>
        </w:rPr>
        <w:t>人文社会科学应用类</w:t>
      </w:r>
    </w:p>
    <w:tbl>
      <w:tblPr>
        <w:tblpPr w:leftFromText="180" w:rightFromText="180" w:vertAnchor="text" w:horzAnchor="margin" w:tblpXSpec="center" w:tblpY="62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6"/>
        <w:gridCol w:w="1603"/>
        <w:gridCol w:w="69"/>
        <w:gridCol w:w="1065"/>
      </w:tblGrid>
      <w:tr w:rsidR="001B583F" w:rsidRPr="001A25EC" w14:paraId="35819451" w14:textId="77777777" w:rsidTr="0018044C">
        <w:trPr>
          <w:trHeight w:val="460"/>
        </w:trPr>
        <w:tc>
          <w:tcPr>
            <w:tcW w:w="10173" w:type="dxa"/>
            <w:gridSpan w:val="4"/>
          </w:tcPr>
          <w:p w14:paraId="41F6D621" w14:textId="77777777" w:rsidR="001B583F" w:rsidRPr="001A25EC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一等奖</w:t>
            </w:r>
          </w:p>
        </w:tc>
      </w:tr>
      <w:tr w:rsidR="001B583F" w:rsidRPr="001A25EC" w14:paraId="11FFE870" w14:textId="77777777" w:rsidTr="0018044C">
        <w:tc>
          <w:tcPr>
            <w:tcW w:w="7436" w:type="dxa"/>
          </w:tcPr>
          <w:p w14:paraId="4723C995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603" w:type="dxa"/>
          </w:tcPr>
          <w:p w14:paraId="42F93105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34" w:type="dxa"/>
            <w:gridSpan w:val="2"/>
          </w:tcPr>
          <w:p w14:paraId="6CDA6920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8508E">
              <w:rPr>
                <w:rFonts w:ascii="宋体" w:hAnsi="宋体" w:cs="宋体" w:hint="eastAsia"/>
                <w:b/>
                <w:kern w:val="0"/>
                <w:sz w:val="24"/>
              </w:rPr>
              <w:t>获奖者</w:t>
            </w:r>
          </w:p>
        </w:tc>
      </w:tr>
      <w:tr w:rsidR="001B583F" w:rsidRPr="001A25EC" w14:paraId="41F414B0" w14:textId="77777777" w:rsidTr="0018044C">
        <w:trPr>
          <w:trHeight w:val="454"/>
        </w:trPr>
        <w:tc>
          <w:tcPr>
            <w:tcW w:w="7436" w:type="dxa"/>
            <w:vAlign w:val="center"/>
          </w:tcPr>
          <w:p w14:paraId="2184D540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资源错配视角下农业适度规模及政策调适研究——以山东省为例</w:t>
            </w:r>
          </w:p>
        </w:tc>
        <w:tc>
          <w:tcPr>
            <w:tcW w:w="1603" w:type="dxa"/>
            <w:vAlign w:val="center"/>
          </w:tcPr>
          <w:p w14:paraId="7FF5B371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0FF1E2E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王建华</w:t>
            </w:r>
          </w:p>
          <w:p w14:paraId="4D9B4EB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肖卫东</w:t>
            </w:r>
          </w:p>
          <w:p w14:paraId="5A280AF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戴媛媛</w:t>
            </w:r>
          </w:p>
          <w:p w14:paraId="4D3A6872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刘琳</w:t>
            </w:r>
          </w:p>
          <w:p w14:paraId="54C5C3C4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王丽</w:t>
            </w:r>
            <w:proofErr w:type="gramStart"/>
            <w:r w:rsidRPr="00C8508E">
              <w:rPr>
                <w:rFonts w:ascii="宋体" w:hAnsi="宋体" w:hint="eastAsia"/>
                <w:szCs w:val="21"/>
              </w:rPr>
              <w:t>丽</w:t>
            </w:r>
            <w:proofErr w:type="gramEnd"/>
          </w:p>
        </w:tc>
      </w:tr>
      <w:tr w:rsidR="001B583F" w:rsidRPr="001A25EC" w14:paraId="54DDFD8E" w14:textId="77777777" w:rsidTr="0018044C">
        <w:trPr>
          <w:trHeight w:val="454"/>
        </w:trPr>
        <w:tc>
          <w:tcPr>
            <w:tcW w:w="7436" w:type="dxa"/>
          </w:tcPr>
          <w:p w14:paraId="4BCA7FA6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lastRenderedPageBreak/>
              <w:t>《中华优秀传统文化融入思政课教学研究》</w:t>
            </w:r>
          </w:p>
        </w:tc>
        <w:tc>
          <w:tcPr>
            <w:tcW w:w="1603" w:type="dxa"/>
          </w:tcPr>
          <w:p w14:paraId="328FE9B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134" w:type="dxa"/>
            <w:gridSpan w:val="2"/>
          </w:tcPr>
          <w:p w14:paraId="56069063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亓</w:t>
            </w:r>
            <w:proofErr w:type="gramEnd"/>
            <w:r w:rsidRPr="00C8508E">
              <w:rPr>
                <w:rFonts w:ascii="宋体" w:hAnsi="宋体" w:hint="eastAsia"/>
                <w:szCs w:val="21"/>
              </w:rPr>
              <w:t>凤香</w:t>
            </w:r>
          </w:p>
        </w:tc>
      </w:tr>
      <w:tr w:rsidR="001B583F" w:rsidRPr="001A25EC" w14:paraId="2564CACF" w14:textId="77777777" w:rsidTr="0018044C">
        <w:trPr>
          <w:trHeight w:val="454"/>
        </w:trPr>
        <w:tc>
          <w:tcPr>
            <w:tcW w:w="7436" w:type="dxa"/>
            <w:vAlign w:val="center"/>
          </w:tcPr>
          <w:p w14:paraId="63551763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《泰山故事：诗文篇》</w:t>
            </w:r>
          </w:p>
        </w:tc>
        <w:tc>
          <w:tcPr>
            <w:tcW w:w="1603" w:type="dxa"/>
          </w:tcPr>
          <w:p w14:paraId="526F12E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134" w:type="dxa"/>
            <w:gridSpan w:val="2"/>
          </w:tcPr>
          <w:p w14:paraId="0A34C48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齐焕美</w:t>
            </w:r>
          </w:p>
        </w:tc>
      </w:tr>
      <w:tr w:rsidR="001B583F" w:rsidRPr="001A25EC" w14:paraId="23398732" w14:textId="77777777" w:rsidTr="0018044C">
        <w:trPr>
          <w:trHeight w:val="419"/>
        </w:trPr>
        <w:tc>
          <w:tcPr>
            <w:tcW w:w="7436" w:type="dxa"/>
            <w:vAlign w:val="center"/>
          </w:tcPr>
          <w:p w14:paraId="26C53786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Patterns and development in the English clause system: A corpus-based grammatical overview</w:t>
            </w:r>
          </w:p>
        </w:tc>
        <w:tc>
          <w:tcPr>
            <w:tcW w:w="1603" w:type="dxa"/>
            <w:vAlign w:val="center"/>
          </w:tcPr>
          <w:p w14:paraId="76EFDEB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 w14:paraId="6B40779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贾艳丽</w:t>
            </w:r>
          </w:p>
        </w:tc>
      </w:tr>
      <w:tr w:rsidR="001B583F" w:rsidRPr="001A25EC" w14:paraId="195F3ED7" w14:textId="77777777" w:rsidTr="0018044C">
        <w:trPr>
          <w:trHeight w:val="552"/>
        </w:trPr>
        <w:tc>
          <w:tcPr>
            <w:tcW w:w="7436" w:type="dxa"/>
            <w:vAlign w:val="center"/>
          </w:tcPr>
          <w:p w14:paraId="710455D0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大学新生英语学习适应动态发展模式与途径研究</w:t>
            </w:r>
          </w:p>
        </w:tc>
        <w:tc>
          <w:tcPr>
            <w:tcW w:w="1603" w:type="dxa"/>
            <w:vAlign w:val="center"/>
          </w:tcPr>
          <w:p w14:paraId="4E5D05C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61B4390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徐柳明</w:t>
            </w:r>
          </w:p>
          <w:p w14:paraId="59FD8EAC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张庆云</w:t>
            </w:r>
          </w:p>
          <w:p w14:paraId="6F574C5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尹训凤</w:t>
            </w:r>
          </w:p>
          <w:p w14:paraId="0318F9CE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李新丽</w:t>
            </w:r>
          </w:p>
          <w:p w14:paraId="703416E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马秀华</w:t>
            </w:r>
          </w:p>
        </w:tc>
      </w:tr>
      <w:tr w:rsidR="001B583F" w:rsidRPr="001A25EC" w14:paraId="254E6282" w14:textId="77777777" w:rsidTr="0018044C">
        <w:tc>
          <w:tcPr>
            <w:tcW w:w="10173" w:type="dxa"/>
            <w:gridSpan w:val="4"/>
            <w:vAlign w:val="center"/>
          </w:tcPr>
          <w:p w14:paraId="75FA7B05" w14:textId="77777777" w:rsidR="001B583F" w:rsidRPr="001A25EC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 xml:space="preserve"> </w:t>
            </w:r>
            <w:r w:rsidRPr="00C8508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二</w:t>
            </w: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:rsidRPr="001A25EC" w14:paraId="2C3B7629" w14:textId="77777777" w:rsidTr="0018044C">
        <w:tc>
          <w:tcPr>
            <w:tcW w:w="7436" w:type="dxa"/>
          </w:tcPr>
          <w:p w14:paraId="4B25DA16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钢琴教学与即兴伴奏能力培养研究</w:t>
            </w:r>
          </w:p>
        </w:tc>
        <w:tc>
          <w:tcPr>
            <w:tcW w:w="1672" w:type="dxa"/>
            <w:gridSpan w:val="2"/>
          </w:tcPr>
          <w:p w14:paraId="062C5510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6DC7FCD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8508E">
              <w:rPr>
                <w:rFonts w:ascii="宋体" w:hAnsi="宋体" w:hint="eastAsia"/>
                <w:szCs w:val="21"/>
              </w:rPr>
              <w:t>方冰</w:t>
            </w:r>
            <w:proofErr w:type="gramEnd"/>
          </w:p>
        </w:tc>
      </w:tr>
      <w:tr w:rsidR="001B583F" w:rsidRPr="001A25EC" w14:paraId="612DF4B7" w14:textId="77777777" w:rsidTr="0018044C">
        <w:tc>
          <w:tcPr>
            <w:tcW w:w="7436" w:type="dxa"/>
          </w:tcPr>
          <w:p w14:paraId="0030C343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/>
                <w:szCs w:val="21"/>
              </w:rPr>
              <w:t>Construction of Port Logistics Service Platform Based on Big Data</w:t>
            </w:r>
          </w:p>
        </w:tc>
        <w:tc>
          <w:tcPr>
            <w:tcW w:w="1672" w:type="dxa"/>
            <w:gridSpan w:val="2"/>
            <w:vAlign w:val="center"/>
          </w:tcPr>
          <w:p w14:paraId="69BF95F0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75E805A8" w14:textId="2BBE7B1D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吕</w:t>
            </w:r>
            <w:r w:rsidR="00B62202">
              <w:rPr>
                <w:rFonts w:ascii="宋体" w:hAnsi="宋体" w:hint="eastAsia"/>
                <w:szCs w:val="21"/>
              </w:rPr>
              <w:t>东</w:t>
            </w:r>
            <w:r w:rsidRPr="00C8508E">
              <w:rPr>
                <w:rFonts w:ascii="宋体" w:hAnsi="宋体" w:hint="eastAsia"/>
                <w:szCs w:val="21"/>
              </w:rPr>
              <w:t>琴</w:t>
            </w:r>
          </w:p>
        </w:tc>
      </w:tr>
      <w:tr w:rsidR="001B583F" w:rsidRPr="001A25EC" w14:paraId="33E029D2" w14:textId="77777777" w:rsidTr="0018044C">
        <w:tc>
          <w:tcPr>
            <w:tcW w:w="7436" w:type="dxa"/>
          </w:tcPr>
          <w:p w14:paraId="3B1205E5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知识管理与实践</w:t>
            </w:r>
          </w:p>
        </w:tc>
        <w:tc>
          <w:tcPr>
            <w:tcW w:w="1672" w:type="dxa"/>
            <w:gridSpan w:val="2"/>
          </w:tcPr>
          <w:p w14:paraId="3D78EDD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634A4905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刘畅</w:t>
            </w:r>
          </w:p>
        </w:tc>
      </w:tr>
      <w:tr w:rsidR="001B583F" w:rsidRPr="001A25EC" w14:paraId="1AF7A903" w14:textId="77777777" w:rsidTr="0018044C">
        <w:tc>
          <w:tcPr>
            <w:tcW w:w="7436" w:type="dxa"/>
            <w:vAlign w:val="center"/>
          </w:tcPr>
          <w:p w14:paraId="39B1316F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基于手机终端的移动</w:t>
            </w:r>
            <w:proofErr w:type="gramStart"/>
            <w:r w:rsidRPr="00C8508E">
              <w:rPr>
                <w:rFonts w:ascii="宋体" w:hAnsi="宋体" w:hint="eastAsia"/>
                <w:szCs w:val="21"/>
              </w:rPr>
              <w:t>微学习</w:t>
            </w:r>
            <w:proofErr w:type="gramEnd"/>
            <w:r w:rsidRPr="00C8508E">
              <w:rPr>
                <w:rFonts w:ascii="宋体" w:hAnsi="宋体" w:hint="eastAsia"/>
                <w:szCs w:val="21"/>
              </w:rPr>
              <w:t>在大学英语教学中的应用研究</w:t>
            </w:r>
          </w:p>
        </w:tc>
        <w:tc>
          <w:tcPr>
            <w:tcW w:w="1672" w:type="dxa"/>
            <w:gridSpan w:val="2"/>
            <w:vAlign w:val="center"/>
          </w:tcPr>
          <w:p w14:paraId="5DC2487D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065" w:type="dxa"/>
          </w:tcPr>
          <w:p w14:paraId="0163C319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邱教生</w:t>
            </w:r>
          </w:p>
          <w:p w14:paraId="6B4047D5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张庆云</w:t>
            </w:r>
          </w:p>
          <w:p w14:paraId="1C10A799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徐柳明</w:t>
            </w:r>
          </w:p>
          <w:p w14:paraId="45FA6948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李新丽</w:t>
            </w:r>
          </w:p>
          <w:p w14:paraId="32A5BAAF" w14:textId="77777777" w:rsidR="001B583F" w:rsidRPr="00C8508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马秀华</w:t>
            </w:r>
          </w:p>
        </w:tc>
      </w:tr>
      <w:tr w:rsidR="001B583F" w:rsidRPr="001A25EC" w14:paraId="587861F3" w14:textId="77777777" w:rsidTr="0018044C">
        <w:tc>
          <w:tcPr>
            <w:tcW w:w="7436" w:type="dxa"/>
          </w:tcPr>
          <w:p w14:paraId="2A1B9EF9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知识、快乐、成长：校园足球教学指导</w:t>
            </w:r>
          </w:p>
        </w:tc>
        <w:tc>
          <w:tcPr>
            <w:tcW w:w="1672" w:type="dxa"/>
            <w:gridSpan w:val="2"/>
          </w:tcPr>
          <w:p w14:paraId="00AE89DB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42EB5067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张峰</w:t>
            </w:r>
          </w:p>
        </w:tc>
      </w:tr>
      <w:tr w:rsidR="001B583F" w:rsidRPr="001A25EC" w14:paraId="434D0CF7" w14:textId="77777777" w:rsidTr="0018044C">
        <w:tc>
          <w:tcPr>
            <w:tcW w:w="7436" w:type="dxa"/>
            <w:vAlign w:val="center"/>
          </w:tcPr>
          <w:p w14:paraId="1D52871D" w14:textId="77777777" w:rsidR="001B583F" w:rsidRPr="00C8508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基于高被引频次的《山东农业大学学报（自然科学版）》学术影响力分析</w:t>
            </w:r>
          </w:p>
        </w:tc>
        <w:tc>
          <w:tcPr>
            <w:tcW w:w="1672" w:type="dxa"/>
            <w:gridSpan w:val="2"/>
            <w:vAlign w:val="center"/>
          </w:tcPr>
          <w:p w14:paraId="0216233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26522AAF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梁凤鸣</w:t>
            </w:r>
          </w:p>
          <w:p w14:paraId="393C4169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冯君</w:t>
            </w:r>
          </w:p>
          <w:p w14:paraId="57A62EB6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李兰</w:t>
            </w:r>
          </w:p>
          <w:p w14:paraId="1D5AE698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李中新</w:t>
            </w:r>
          </w:p>
        </w:tc>
      </w:tr>
      <w:tr w:rsidR="001B583F" w:rsidRPr="001A25EC" w14:paraId="29CDB9CB" w14:textId="77777777" w:rsidTr="0018044C">
        <w:tc>
          <w:tcPr>
            <w:tcW w:w="7436" w:type="dxa"/>
          </w:tcPr>
          <w:p w14:paraId="7DF73EF6" w14:textId="77777777" w:rsidR="001B583F" w:rsidRPr="00C8508E" w:rsidRDefault="001B583F" w:rsidP="0018044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钢琴教学与舞台表演研究</w:t>
            </w:r>
          </w:p>
        </w:tc>
        <w:tc>
          <w:tcPr>
            <w:tcW w:w="1672" w:type="dxa"/>
            <w:gridSpan w:val="2"/>
          </w:tcPr>
          <w:p w14:paraId="11375E67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142D52CA" w14:textId="77777777" w:rsidR="001B583F" w:rsidRPr="00C8508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C8508E">
              <w:rPr>
                <w:rFonts w:ascii="宋体" w:hAnsi="宋体" w:hint="eastAsia"/>
                <w:szCs w:val="21"/>
              </w:rPr>
              <w:t>梁筱妹</w:t>
            </w:r>
          </w:p>
        </w:tc>
      </w:tr>
      <w:tr w:rsidR="001B583F" w:rsidRPr="001A25EC" w14:paraId="201AEAD7" w14:textId="77777777" w:rsidTr="0018044C">
        <w:trPr>
          <w:trHeight w:val="386"/>
        </w:trPr>
        <w:tc>
          <w:tcPr>
            <w:tcW w:w="10173" w:type="dxa"/>
            <w:gridSpan w:val="4"/>
          </w:tcPr>
          <w:p w14:paraId="545D733E" w14:textId="77777777" w:rsidR="001B583F" w:rsidRPr="001A25EC" w:rsidRDefault="001B583F" w:rsidP="00C8508E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C8508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三</w:t>
            </w:r>
            <w:r w:rsidRPr="00C8508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:rsidRPr="001A25EC" w14:paraId="768A51C1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43B0015D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疫情防控背景下高校网络课程建设推进与教学质量保障研究</w:t>
            </w:r>
          </w:p>
        </w:tc>
        <w:tc>
          <w:tcPr>
            <w:tcW w:w="1672" w:type="dxa"/>
            <w:gridSpan w:val="2"/>
            <w:vAlign w:val="center"/>
          </w:tcPr>
          <w:p w14:paraId="52311CA8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  <w:vAlign w:val="center"/>
          </w:tcPr>
          <w:p w14:paraId="41254AF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/>
                <w:szCs w:val="21"/>
              </w:rPr>
              <w:t>王爱琴</w:t>
            </w:r>
          </w:p>
          <w:p w14:paraId="4EBAFD0A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/>
                <w:szCs w:val="21"/>
              </w:rPr>
              <w:t>袁庆远</w:t>
            </w:r>
          </w:p>
        </w:tc>
      </w:tr>
      <w:tr w:rsidR="001B583F" w:rsidRPr="001A25EC" w14:paraId="104BB58B" w14:textId="77777777" w:rsidTr="0018044C">
        <w:trPr>
          <w:trHeight w:val="386"/>
        </w:trPr>
        <w:tc>
          <w:tcPr>
            <w:tcW w:w="7436" w:type="dxa"/>
          </w:tcPr>
          <w:p w14:paraId="336F533F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儿童美术教育原理与教学方法探究</w:t>
            </w:r>
          </w:p>
        </w:tc>
        <w:tc>
          <w:tcPr>
            <w:tcW w:w="1672" w:type="dxa"/>
            <w:gridSpan w:val="2"/>
            <w:vAlign w:val="center"/>
          </w:tcPr>
          <w:p w14:paraId="50D974B9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415FB912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许珂</w:t>
            </w:r>
          </w:p>
        </w:tc>
      </w:tr>
      <w:tr w:rsidR="001B583F" w:rsidRPr="001A25EC" w14:paraId="7751EC96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43804C58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山东省房地产市场健康发展路径研究</w:t>
            </w:r>
          </w:p>
        </w:tc>
        <w:tc>
          <w:tcPr>
            <w:tcW w:w="1672" w:type="dxa"/>
            <w:gridSpan w:val="2"/>
            <w:vAlign w:val="center"/>
          </w:tcPr>
          <w:p w14:paraId="2BFDA45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系列论文</w:t>
            </w:r>
          </w:p>
        </w:tc>
        <w:tc>
          <w:tcPr>
            <w:tcW w:w="1065" w:type="dxa"/>
          </w:tcPr>
          <w:p w14:paraId="3C954A75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刘桂菊</w:t>
            </w:r>
          </w:p>
          <w:p w14:paraId="627C7BBC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彭淑贞</w:t>
            </w:r>
          </w:p>
          <w:p w14:paraId="46564996" w14:textId="5CA3D9A0" w:rsidR="006D62ED" w:rsidRPr="009E794E" w:rsidRDefault="006D62ED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吴明发</w:t>
            </w:r>
          </w:p>
        </w:tc>
      </w:tr>
      <w:tr w:rsidR="001B583F" w:rsidRPr="001A25EC" w14:paraId="6E7DCF98" w14:textId="77777777" w:rsidTr="00E14BB0">
        <w:trPr>
          <w:trHeight w:val="386"/>
        </w:trPr>
        <w:tc>
          <w:tcPr>
            <w:tcW w:w="7436" w:type="dxa"/>
            <w:vAlign w:val="center"/>
          </w:tcPr>
          <w:p w14:paraId="1CEE2251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lastRenderedPageBreak/>
              <w:t>新时代幼儿教师专业能力提升路径研究——基于泰安市6县（市、区）的实证调查</w:t>
            </w:r>
          </w:p>
        </w:tc>
        <w:tc>
          <w:tcPr>
            <w:tcW w:w="1672" w:type="dxa"/>
            <w:gridSpan w:val="2"/>
            <w:vAlign w:val="center"/>
          </w:tcPr>
          <w:p w14:paraId="76A73F96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</w:tcPr>
          <w:p w14:paraId="093F463F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李子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彦</w:t>
            </w:r>
            <w:proofErr w:type="gramEnd"/>
          </w:p>
          <w:p w14:paraId="729EF755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张利华</w:t>
            </w:r>
          </w:p>
          <w:p w14:paraId="30069047" w14:textId="77777777" w:rsidR="00F959AF" w:rsidRDefault="00F959A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赵强</w:t>
            </w:r>
          </w:p>
          <w:p w14:paraId="6BAFDD29" w14:textId="3A98869E" w:rsidR="00F959AF" w:rsidRDefault="00F959A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吴睿</w:t>
            </w:r>
          </w:p>
          <w:p w14:paraId="5B768FF7" w14:textId="066115FD" w:rsidR="00F959AF" w:rsidRPr="009E794E" w:rsidRDefault="00F959AF" w:rsidP="0018044C">
            <w:pPr>
              <w:widowControl/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郑珊珊</w:t>
            </w:r>
          </w:p>
        </w:tc>
      </w:tr>
      <w:tr w:rsidR="001B583F" w:rsidRPr="001A25EC" w14:paraId="2D4C6C12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6B91E464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泰安市养殖合作社经营模式及经济效益分析-以肉羊合作社为例</w:t>
            </w:r>
          </w:p>
        </w:tc>
        <w:tc>
          <w:tcPr>
            <w:tcW w:w="1672" w:type="dxa"/>
            <w:gridSpan w:val="2"/>
            <w:vAlign w:val="center"/>
          </w:tcPr>
          <w:p w14:paraId="56F3B90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</w:tcPr>
          <w:p w14:paraId="5F0D2BC3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陈晓</w:t>
            </w:r>
          </w:p>
          <w:p w14:paraId="1754ADDC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李志梅</w:t>
            </w:r>
          </w:p>
          <w:p w14:paraId="269E987B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葛美连</w:t>
            </w:r>
          </w:p>
        </w:tc>
      </w:tr>
      <w:tr w:rsidR="001B583F" w:rsidRPr="001A25EC" w14:paraId="35B97A5D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67DAA9A8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企业NPE危机的成因解析及合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应对</w:t>
            </w:r>
          </w:p>
        </w:tc>
        <w:tc>
          <w:tcPr>
            <w:tcW w:w="1672" w:type="dxa"/>
            <w:gridSpan w:val="2"/>
            <w:vAlign w:val="center"/>
          </w:tcPr>
          <w:p w14:paraId="4AAB77E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</w:tcPr>
          <w:p w14:paraId="59D7AA04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陈礼永</w:t>
            </w:r>
          </w:p>
          <w:p w14:paraId="2F24E6DD" w14:textId="0ABDA0DC" w:rsidR="00F959AF" w:rsidRPr="009E794E" w:rsidRDefault="00F959AF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崔西营</w:t>
            </w:r>
          </w:p>
        </w:tc>
      </w:tr>
      <w:tr w:rsidR="001B583F" w:rsidRPr="001A25EC" w14:paraId="651D99E3" w14:textId="77777777" w:rsidTr="00F959AF">
        <w:trPr>
          <w:trHeight w:val="386"/>
        </w:trPr>
        <w:tc>
          <w:tcPr>
            <w:tcW w:w="7436" w:type="dxa"/>
            <w:vAlign w:val="center"/>
          </w:tcPr>
          <w:p w14:paraId="2797FF9A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新时代文明实践背景下泰安乡村非遗绣花鞋垫振新研究</w:t>
            </w:r>
          </w:p>
        </w:tc>
        <w:tc>
          <w:tcPr>
            <w:tcW w:w="1672" w:type="dxa"/>
            <w:gridSpan w:val="2"/>
            <w:vAlign w:val="center"/>
          </w:tcPr>
          <w:p w14:paraId="0D358B2B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</w:tcPr>
          <w:p w14:paraId="0DCA943E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张中启</w:t>
            </w:r>
          </w:p>
          <w:p w14:paraId="051EAB07" w14:textId="2CD00328" w:rsidR="00F959AF" w:rsidRDefault="00F959A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常丽霞</w:t>
            </w:r>
          </w:p>
          <w:p w14:paraId="3A77969D" w14:textId="154B62AE" w:rsidR="00F959AF" w:rsidRDefault="00F959A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顾朝晖</w:t>
            </w:r>
          </w:p>
          <w:p w14:paraId="7A47DD89" w14:textId="0887A01C" w:rsidR="00F959AF" w:rsidRDefault="00F959A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孙珊珊</w:t>
            </w:r>
          </w:p>
          <w:p w14:paraId="5A28AA64" w14:textId="636F5264" w:rsidR="00F959AF" w:rsidRPr="009E794E" w:rsidRDefault="00F959AF" w:rsidP="0018044C">
            <w:pPr>
              <w:widowControl/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F959AF">
              <w:rPr>
                <w:rFonts w:ascii="宋体" w:hAnsi="宋体" w:hint="eastAsia"/>
                <w:szCs w:val="21"/>
              </w:rPr>
              <w:t>董宁</w:t>
            </w:r>
            <w:proofErr w:type="gramEnd"/>
          </w:p>
        </w:tc>
      </w:tr>
      <w:tr w:rsidR="001B583F" w:rsidRPr="001A25EC" w14:paraId="4A5764E4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3BA59852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基于整合营销策略的泰安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市特色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乡村旅游创意研究</w:t>
            </w:r>
          </w:p>
        </w:tc>
        <w:tc>
          <w:tcPr>
            <w:tcW w:w="1672" w:type="dxa"/>
            <w:gridSpan w:val="2"/>
            <w:vAlign w:val="center"/>
          </w:tcPr>
          <w:p w14:paraId="5AD1491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065" w:type="dxa"/>
          </w:tcPr>
          <w:p w14:paraId="29EF011B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范凯</w:t>
            </w:r>
          </w:p>
          <w:p w14:paraId="510A304A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刘庶</w:t>
            </w:r>
          </w:p>
          <w:p w14:paraId="0EEB6BAA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谢国庆</w:t>
            </w:r>
          </w:p>
          <w:p w14:paraId="788E17F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曹锐</w:t>
            </w:r>
          </w:p>
          <w:p w14:paraId="7E3B7729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姚淑娟</w:t>
            </w:r>
          </w:p>
        </w:tc>
      </w:tr>
      <w:tr w:rsidR="001B583F" w:rsidRPr="001A25EC" w14:paraId="40AE4380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15C6688E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山东省民俗体育文化融入运动休闲特色小镇建设的可行性分析</w:t>
            </w:r>
          </w:p>
        </w:tc>
        <w:tc>
          <w:tcPr>
            <w:tcW w:w="1672" w:type="dxa"/>
            <w:gridSpan w:val="2"/>
            <w:vAlign w:val="center"/>
          </w:tcPr>
          <w:p w14:paraId="77A5CE5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结题报告</w:t>
            </w:r>
          </w:p>
        </w:tc>
        <w:tc>
          <w:tcPr>
            <w:tcW w:w="1065" w:type="dxa"/>
          </w:tcPr>
          <w:p w14:paraId="2EEB1AF5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赵秀峰</w:t>
            </w:r>
          </w:p>
          <w:p w14:paraId="0C75FA01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孙涛</w:t>
            </w:r>
          </w:p>
          <w:p w14:paraId="2504B967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李明</w:t>
            </w:r>
          </w:p>
          <w:p w14:paraId="4149715F" w14:textId="0758329D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董勤</w:t>
            </w:r>
            <w:r w:rsidR="00F959AF">
              <w:rPr>
                <w:rFonts w:ascii="宋体" w:hAnsi="宋体" w:hint="eastAsia"/>
                <w:szCs w:val="21"/>
              </w:rPr>
              <w:t>峰</w:t>
            </w:r>
            <w:proofErr w:type="gramEnd"/>
          </w:p>
          <w:p w14:paraId="398F11E5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刘玉常</w:t>
            </w:r>
          </w:p>
        </w:tc>
      </w:tr>
      <w:tr w:rsidR="001B583F" w:rsidRPr="001A25EC" w14:paraId="40F1C1FF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78606003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基于空间统计分析的山东省区域经济差异研究</w:t>
            </w:r>
          </w:p>
        </w:tc>
        <w:tc>
          <w:tcPr>
            <w:tcW w:w="1672" w:type="dxa"/>
            <w:gridSpan w:val="2"/>
            <w:vAlign w:val="center"/>
          </w:tcPr>
          <w:p w14:paraId="24503D1E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065" w:type="dxa"/>
          </w:tcPr>
          <w:p w14:paraId="35455C46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侯丽娟</w:t>
            </w:r>
          </w:p>
        </w:tc>
      </w:tr>
      <w:tr w:rsidR="001B583F" w:rsidRPr="001A25EC" w14:paraId="7DB72FC1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15AC21F1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科技打印未来：探索3D打印技术</w:t>
            </w:r>
          </w:p>
        </w:tc>
        <w:tc>
          <w:tcPr>
            <w:tcW w:w="1672" w:type="dxa"/>
            <w:gridSpan w:val="2"/>
            <w:vAlign w:val="center"/>
          </w:tcPr>
          <w:p w14:paraId="079EC6E9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著作</w:t>
            </w:r>
          </w:p>
        </w:tc>
        <w:tc>
          <w:tcPr>
            <w:tcW w:w="1065" w:type="dxa"/>
          </w:tcPr>
          <w:p w14:paraId="7141A08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葛媛媛</w:t>
            </w:r>
          </w:p>
        </w:tc>
      </w:tr>
      <w:tr w:rsidR="001B583F" w:rsidRPr="001A25EC" w14:paraId="420E7A1E" w14:textId="77777777" w:rsidTr="00E14BB0">
        <w:trPr>
          <w:trHeight w:val="1790"/>
        </w:trPr>
        <w:tc>
          <w:tcPr>
            <w:tcW w:w="7436" w:type="dxa"/>
            <w:vAlign w:val="center"/>
          </w:tcPr>
          <w:p w14:paraId="77AFF69F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法定节假日免收通行费对旅游产业发展的影响研究</w:t>
            </w:r>
          </w:p>
        </w:tc>
        <w:tc>
          <w:tcPr>
            <w:tcW w:w="1672" w:type="dxa"/>
            <w:gridSpan w:val="2"/>
            <w:vAlign w:val="center"/>
          </w:tcPr>
          <w:p w14:paraId="3495272D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  <w:vAlign w:val="center"/>
          </w:tcPr>
          <w:p w14:paraId="590CB519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董红霞</w:t>
            </w:r>
          </w:p>
          <w:p w14:paraId="578C726C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吕臣</w:t>
            </w:r>
          </w:p>
        </w:tc>
      </w:tr>
      <w:tr w:rsidR="001B583F" w:rsidRPr="001A25EC" w14:paraId="6CA858A8" w14:textId="77777777" w:rsidTr="0018044C">
        <w:trPr>
          <w:trHeight w:val="386"/>
        </w:trPr>
        <w:tc>
          <w:tcPr>
            <w:tcW w:w="7436" w:type="dxa"/>
            <w:vAlign w:val="center"/>
          </w:tcPr>
          <w:p w14:paraId="406FA56B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lastRenderedPageBreak/>
              <w:t>跨文化形象学视野下日本文化中的泰山形象研究</w:t>
            </w:r>
          </w:p>
        </w:tc>
        <w:tc>
          <w:tcPr>
            <w:tcW w:w="1672" w:type="dxa"/>
            <w:gridSpan w:val="2"/>
            <w:vAlign w:val="center"/>
          </w:tcPr>
          <w:p w14:paraId="140E9377" w14:textId="77777777" w:rsidR="00F959A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研究报告</w:t>
            </w:r>
          </w:p>
          <w:p w14:paraId="1629CF84" w14:textId="6DE8B903" w:rsidR="001B583F" w:rsidRPr="009E794E" w:rsidRDefault="00F959A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065" w:type="dxa"/>
          </w:tcPr>
          <w:p w14:paraId="5D0AC608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樊丽丽</w:t>
            </w:r>
          </w:p>
          <w:p w14:paraId="015BFAE6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邢永凤</w:t>
            </w:r>
          </w:p>
          <w:p w14:paraId="40B502CD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周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郢</w:t>
            </w:r>
            <w:proofErr w:type="gramEnd"/>
          </w:p>
          <w:p w14:paraId="7B39439E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苏冰</w:t>
            </w:r>
          </w:p>
          <w:p w14:paraId="5EE40533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刘晓</w:t>
            </w:r>
          </w:p>
        </w:tc>
      </w:tr>
    </w:tbl>
    <w:p w14:paraId="29172C01" w14:textId="77777777" w:rsidR="001B583F" w:rsidRDefault="001B583F" w:rsidP="001B583F">
      <w:pPr>
        <w:rPr>
          <w:rFonts w:ascii="楷体_GB2312" w:eastAsia="楷体_GB2312" w:hAnsi="宋体" w:cs="宋体"/>
          <w:kern w:val="0"/>
        </w:rPr>
      </w:pPr>
    </w:p>
    <w:p w14:paraId="78FFDEFA" w14:textId="77777777" w:rsidR="001B583F" w:rsidRPr="009E794E" w:rsidRDefault="001B583F" w:rsidP="009E794E">
      <w:pPr>
        <w:widowControl/>
        <w:ind w:left="2410"/>
        <w:rPr>
          <w:rFonts w:ascii="楷体_GB2312" w:eastAsia="楷体_GB2312" w:hAnsi="宋体" w:cs="宋体"/>
          <w:kern w:val="0"/>
          <w:sz w:val="32"/>
          <w:szCs w:val="32"/>
        </w:rPr>
      </w:pPr>
      <w:r w:rsidRPr="009E794E">
        <w:rPr>
          <w:rFonts w:ascii="楷体_GB2312" w:eastAsia="楷体_GB2312" w:hAnsi="宋体" w:cs="宋体" w:hint="eastAsia"/>
          <w:kern w:val="0"/>
          <w:sz w:val="32"/>
          <w:szCs w:val="32"/>
        </w:rPr>
        <w:t>三、自然科学奖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5"/>
        <w:gridCol w:w="1555"/>
        <w:gridCol w:w="1196"/>
      </w:tblGrid>
      <w:tr w:rsidR="001B583F" w14:paraId="038AA459" w14:textId="77777777" w:rsidTr="0018044C">
        <w:trPr>
          <w:trHeight w:val="426"/>
          <w:jc w:val="center"/>
        </w:trPr>
        <w:tc>
          <w:tcPr>
            <w:tcW w:w="10256" w:type="dxa"/>
            <w:gridSpan w:val="3"/>
          </w:tcPr>
          <w:p w14:paraId="0B1A1B01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8"/>
                <w:szCs w:val="28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1B583F" w14:paraId="6F270CF4" w14:textId="77777777" w:rsidTr="0018044C">
        <w:trPr>
          <w:jc w:val="center"/>
        </w:trPr>
        <w:tc>
          <w:tcPr>
            <w:tcW w:w="7505" w:type="dxa"/>
          </w:tcPr>
          <w:p w14:paraId="78CF9989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794E"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555" w:type="dxa"/>
          </w:tcPr>
          <w:p w14:paraId="4F42073E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794E"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196" w:type="dxa"/>
          </w:tcPr>
          <w:p w14:paraId="331CB3B6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794E">
              <w:rPr>
                <w:rFonts w:ascii="宋体" w:hAnsi="宋体" w:cs="宋体" w:hint="eastAsia"/>
                <w:b/>
                <w:kern w:val="0"/>
                <w:sz w:val="24"/>
              </w:rPr>
              <w:t>获奖者</w:t>
            </w:r>
          </w:p>
        </w:tc>
      </w:tr>
      <w:tr w:rsidR="001B583F" w14:paraId="635A2C91" w14:textId="77777777" w:rsidTr="0018044C">
        <w:trPr>
          <w:trHeight w:val="397"/>
          <w:jc w:val="center"/>
        </w:trPr>
        <w:tc>
          <w:tcPr>
            <w:tcW w:w="7505" w:type="dxa"/>
            <w:vAlign w:val="center"/>
          </w:tcPr>
          <w:p w14:paraId="4828E38D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高性能有机光伏器件的研究</w:t>
            </w:r>
          </w:p>
        </w:tc>
        <w:tc>
          <w:tcPr>
            <w:tcW w:w="1555" w:type="dxa"/>
            <w:vAlign w:val="center"/>
          </w:tcPr>
          <w:p w14:paraId="63AE7C4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196" w:type="dxa"/>
            <w:vAlign w:val="center"/>
          </w:tcPr>
          <w:p w14:paraId="37E18FE6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王健</w:t>
            </w:r>
          </w:p>
        </w:tc>
      </w:tr>
      <w:tr w:rsidR="001B583F" w14:paraId="09DF40D2" w14:textId="77777777" w:rsidTr="0018044C">
        <w:trPr>
          <w:trHeight w:val="397"/>
          <w:jc w:val="center"/>
        </w:trPr>
        <w:tc>
          <w:tcPr>
            <w:tcW w:w="7505" w:type="dxa"/>
            <w:vAlign w:val="center"/>
          </w:tcPr>
          <w:p w14:paraId="156C917E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微分算子的自共轭性及其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谱性质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555" w:type="dxa"/>
            <w:vAlign w:val="center"/>
          </w:tcPr>
          <w:p w14:paraId="011647F3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4ED2D918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张茂柱</w:t>
            </w:r>
            <w:proofErr w:type="gramEnd"/>
          </w:p>
        </w:tc>
      </w:tr>
      <w:tr w:rsidR="001B583F" w14:paraId="6DFD6A44" w14:textId="77777777" w:rsidTr="0018044C">
        <w:trPr>
          <w:trHeight w:val="397"/>
          <w:jc w:val="center"/>
        </w:trPr>
        <w:tc>
          <w:tcPr>
            <w:tcW w:w="7505" w:type="dxa"/>
            <w:vAlign w:val="center"/>
          </w:tcPr>
          <w:p w14:paraId="54C661B9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配位聚合物的功能化研究</w:t>
            </w:r>
          </w:p>
        </w:tc>
        <w:tc>
          <w:tcPr>
            <w:tcW w:w="1555" w:type="dxa"/>
            <w:vAlign w:val="center"/>
          </w:tcPr>
          <w:p w14:paraId="599FE134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658F706A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季宁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宁</w:t>
            </w:r>
            <w:proofErr w:type="gramEnd"/>
          </w:p>
          <w:p w14:paraId="4AD87B42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石智强</w:t>
            </w:r>
          </w:p>
        </w:tc>
      </w:tr>
      <w:tr w:rsidR="001B583F" w14:paraId="1C45A1C9" w14:textId="77777777" w:rsidTr="0018044C">
        <w:trPr>
          <w:trHeight w:val="397"/>
          <w:jc w:val="center"/>
        </w:trPr>
        <w:tc>
          <w:tcPr>
            <w:tcW w:w="7505" w:type="dxa"/>
            <w:vAlign w:val="center"/>
          </w:tcPr>
          <w:p w14:paraId="2DE2A3FF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图像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去噪与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低光图像增强研究</w:t>
            </w:r>
          </w:p>
        </w:tc>
        <w:tc>
          <w:tcPr>
            <w:tcW w:w="1555" w:type="dxa"/>
            <w:vAlign w:val="center"/>
          </w:tcPr>
          <w:p w14:paraId="6ABA39B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7ABA3B7D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/>
                <w:szCs w:val="21"/>
              </w:rPr>
              <w:t>侯迎坤</w:t>
            </w:r>
            <w:proofErr w:type="gramEnd"/>
          </w:p>
          <w:p w14:paraId="51F25F8A" w14:textId="77777777" w:rsidR="00DB3486" w:rsidRDefault="00DB3486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B3486">
              <w:rPr>
                <w:rFonts w:ascii="宋体" w:hAnsi="宋体" w:hint="eastAsia"/>
                <w:szCs w:val="21"/>
              </w:rPr>
              <w:t>刘明霞</w:t>
            </w:r>
          </w:p>
          <w:p w14:paraId="0543FCCB" w14:textId="263E561E" w:rsidR="00DB3486" w:rsidRPr="009E794E" w:rsidRDefault="00DB3486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B3486">
              <w:rPr>
                <w:rFonts w:ascii="宋体" w:hAnsi="宋体" w:hint="eastAsia"/>
                <w:szCs w:val="21"/>
              </w:rPr>
              <w:t>杨德运</w:t>
            </w:r>
            <w:proofErr w:type="gramEnd"/>
          </w:p>
        </w:tc>
      </w:tr>
      <w:tr w:rsidR="001B583F" w14:paraId="658D1DA9" w14:textId="77777777" w:rsidTr="0018044C">
        <w:trPr>
          <w:jc w:val="center"/>
        </w:trPr>
        <w:tc>
          <w:tcPr>
            <w:tcW w:w="7505" w:type="dxa"/>
            <w:vAlign w:val="center"/>
          </w:tcPr>
          <w:p w14:paraId="365C4BAD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非晶合金的结构不均匀性和室温动态力学行为与塑性关联性的研究</w:t>
            </w:r>
          </w:p>
        </w:tc>
        <w:tc>
          <w:tcPr>
            <w:tcW w:w="1555" w:type="dxa"/>
            <w:vAlign w:val="center"/>
          </w:tcPr>
          <w:p w14:paraId="0DCFF368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7DB9A229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崔晓</w:t>
            </w:r>
          </w:p>
          <w:p w14:paraId="558F06BD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边炳传</w:t>
            </w:r>
          </w:p>
          <w:p w14:paraId="6B0266A3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赵仁高</w:t>
            </w:r>
          </w:p>
          <w:p w14:paraId="56285D38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鲁杰</w:t>
            </w:r>
          </w:p>
        </w:tc>
      </w:tr>
      <w:tr w:rsidR="001B583F" w14:paraId="3171FAFA" w14:textId="77777777" w:rsidTr="0018044C">
        <w:trPr>
          <w:trHeight w:val="543"/>
          <w:jc w:val="center"/>
        </w:trPr>
        <w:tc>
          <w:tcPr>
            <w:tcW w:w="10256" w:type="dxa"/>
            <w:gridSpan w:val="3"/>
            <w:vAlign w:val="center"/>
          </w:tcPr>
          <w:p w14:paraId="71B7C0F2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二</w:t>
            </w:r>
            <w:r w:rsidRPr="009E794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14:paraId="3DACE921" w14:textId="77777777" w:rsidTr="0018044C">
        <w:trPr>
          <w:trHeight w:val="365"/>
          <w:jc w:val="center"/>
        </w:trPr>
        <w:tc>
          <w:tcPr>
            <w:tcW w:w="7505" w:type="dxa"/>
            <w:vAlign w:val="center"/>
          </w:tcPr>
          <w:p w14:paraId="7CB6146B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钒氧簇基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无机-有机杂化功能材料的合成及催化性能研究</w:t>
            </w:r>
          </w:p>
        </w:tc>
        <w:tc>
          <w:tcPr>
            <w:tcW w:w="1555" w:type="dxa"/>
            <w:vAlign w:val="center"/>
          </w:tcPr>
          <w:p w14:paraId="703A57A3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0940F158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李季坤</w:t>
            </w:r>
          </w:p>
          <w:p w14:paraId="1B776A74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魏传平</w:t>
            </w:r>
          </w:p>
          <w:p w14:paraId="4F3BA16E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韩银锋</w:t>
            </w:r>
            <w:proofErr w:type="gramEnd"/>
          </w:p>
        </w:tc>
      </w:tr>
      <w:tr w:rsidR="001B583F" w14:paraId="45AE04C2" w14:textId="77777777" w:rsidTr="0018044C">
        <w:trPr>
          <w:trHeight w:val="365"/>
          <w:jc w:val="center"/>
        </w:trPr>
        <w:tc>
          <w:tcPr>
            <w:tcW w:w="7505" w:type="dxa"/>
            <w:vAlign w:val="center"/>
          </w:tcPr>
          <w:p w14:paraId="0011AC41" w14:textId="238648D5" w:rsidR="001B583F" w:rsidRPr="009E794E" w:rsidRDefault="001B583F" w:rsidP="009E794E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红肉苹果资源营养品质与酿酒特性的研究</w:t>
            </w:r>
          </w:p>
        </w:tc>
        <w:tc>
          <w:tcPr>
            <w:tcW w:w="1555" w:type="dxa"/>
            <w:vAlign w:val="center"/>
          </w:tcPr>
          <w:p w14:paraId="4109DE07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32979706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李翠霞</w:t>
            </w:r>
          </w:p>
          <w:p w14:paraId="7C89988B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赵现华</w:t>
            </w:r>
          </w:p>
        </w:tc>
      </w:tr>
      <w:tr w:rsidR="001B583F" w14:paraId="071BD4ED" w14:textId="77777777" w:rsidTr="0018044C">
        <w:trPr>
          <w:trHeight w:val="365"/>
          <w:jc w:val="center"/>
        </w:trPr>
        <w:tc>
          <w:tcPr>
            <w:tcW w:w="7505" w:type="dxa"/>
            <w:vAlign w:val="center"/>
          </w:tcPr>
          <w:p w14:paraId="3FF94E7C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基于</w:t>
            </w:r>
            <w:proofErr w:type="spellStart"/>
            <w:r w:rsidRPr="009E794E">
              <w:rPr>
                <w:rFonts w:ascii="宋体" w:hAnsi="宋体" w:hint="eastAsia"/>
                <w:szCs w:val="21"/>
              </w:rPr>
              <w:t>Stackelberg</w:t>
            </w:r>
            <w:proofErr w:type="spellEnd"/>
            <w:r w:rsidRPr="009E794E">
              <w:rPr>
                <w:rFonts w:ascii="宋体" w:hAnsi="宋体" w:hint="eastAsia"/>
                <w:szCs w:val="21"/>
              </w:rPr>
              <w:t>博弈的带H∞约束的时滞线性二次型最优控制问题研究</w:t>
            </w:r>
          </w:p>
        </w:tc>
        <w:tc>
          <w:tcPr>
            <w:tcW w:w="1555" w:type="dxa"/>
            <w:vAlign w:val="center"/>
          </w:tcPr>
          <w:p w14:paraId="5A44B3E0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18B5877F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李小倩</w:t>
            </w:r>
          </w:p>
        </w:tc>
      </w:tr>
      <w:tr w:rsidR="001B583F" w14:paraId="670B4F6D" w14:textId="77777777" w:rsidTr="00E14BB0">
        <w:trPr>
          <w:trHeight w:val="1439"/>
          <w:jc w:val="center"/>
        </w:trPr>
        <w:tc>
          <w:tcPr>
            <w:tcW w:w="7505" w:type="dxa"/>
            <w:vAlign w:val="center"/>
          </w:tcPr>
          <w:p w14:paraId="51C44E01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钙钛矿太阳能电池的载流子传输性能和器件稳定性研究（The charge carrier transport performance and devices stability of perovskite solar cells）</w:t>
            </w:r>
          </w:p>
        </w:tc>
        <w:tc>
          <w:tcPr>
            <w:tcW w:w="1555" w:type="dxa"/>
            <w:vAlign w:val="center"/>
          </w:tcPr>
          <w:p w14:paraId="72F16842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32399B65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张亚男</w:t>
            </w:r>
          </w:p>
        </w:tc>
      </w:tr>
      <w:tr w:rsidR="001B583F" w14:paraId="03A1E175" w14:textId="77777777" w:rsidTr="0018044C">
        <w:trPr>
          <w:trHeight w:val="343"/>
          <w:jc w:val="center"/>
        </w:trPr>
        <w:tc>
          <w:tcPr>
            <w:tcW w:w="7505" w:type="dxa"/>
            <w:vAlign w:val="center"/>
          </w:tcPr>
          <w:p w14:paraId="37F2EB5B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/>
                <w:szCs w:val="21"/>
              </w:rPr>
              <w:lastRenderedPageBreak/>
              <w:t>High resolution quartz OSL and K-feldspar post-IR IRSL dating of loess in the Central Shandong Mountains (eastern China)</w:t>
            </w:r>
          </w:p>
        </w:tc>
        <w:tc>
          <w:tcPr>
            <w:tcW w:w="1555" w:type="dxa"/>
            <w:vAlign w:val="center"/>
          </w:tcPr>
          <w:p w14:paraId="7D3BC4F7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79003FCC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赵秋月</w:t>
            </w:r>
          </w:p>
          <w:p w14:paraId="199C6FEB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彭淑贞</w:t>
            </w:r>
          </w:p>
          <w:p w14:paraId="217E591F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丁敏</w:t>
            </w:r>
          </w:p>
          <w:p w14:paraId="072DD06F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张伟</w:t>
            </w:r>
          </w:p>
        </w:tc>
      </w:tr>
      <w:tr w:rsidR="001B583F" w14:paraId="7172D082" w14:textId="77777777" w:rsidTr="0018044C">
        <w:trPr>
          <w:trHeight w:val="343"/>
          <w:jc w:val="center"/>
        </w:trPr>
        <w:tc>
          <w:tcPr>
            <w:tcW w:w="7505" w:type="dxa"/>
            <w:vAlign w:val="center"/>
          </w:tcPr>
          <w:p w14:paraId="745302A4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高效率、高稳定性钙钛矿电池材料机理分析与光伏性能优化</w:t>
            </w:r>
          </w:p>
        </w:tc>
        <w:tc>
          <w:tcPr>
            <w:tcW w:w="1555" w:type="dxa"/>
            <w:vAlign w:val="center"/>
          </w:tcPr>
          <w:p w14:paraId="2F99562C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288BB4EC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高博文</w:t>
            </w:r>
          </w:p>
          <w:p w14:paraId="12A87A88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孟婧</w:t>
            </w:r>
          </w:p>
          <w:p w14:paraId="6471811B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张会敏</w:t>
            </w:r>
            <w:proofErr w:type="gramEnd"/>
          </w:p>
        </w:tc>
      </w:tr>
      <w:tr w:rsidR="001B583F" w14:paraId="4B60750F" w14:textId="77777777" w:rsidTr="0018044C">
        <w:trPr>
          <w:trHeight w:val="504"/>
          <w:jc w:val="center"/>
        </w:trPr>
        <w:tc>
          <w:tcPr>
            <w:tcW w:w="10256" w:type="dxa"/>
            <w:gridSpan w:val="3"/>
            <w:vAlign w:val="center"/>
          </w:tcPr>
          <w:p w14:paraId="5CB5F40D" w14:textId="77777777" w:rsidR="001B583F" w:rsidRDefault="001B583F" w:rsidP="0018044C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三</w:t>
            </w:r>
            <w:r w:rsidRPr="009E794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14:paraId="2988CA80" w14:textId="77777777" w:rsidTr="0018044C">
        <w:trPr>
          <w:trHeight w:val="275"/>
          <w:jc w:val="center"/>
        </w:trPr>
        <w:tc>
          <w:tcPr>
            <w:tcW w:w="7505" w:type="dxa"/>
            <w:vAlign w:val="center"/>
          </w:tcPr>
          <w:p w14:paraId="4E778E39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星团环境对环双星行星轨道倾角的影响研究</w:t>
            </w:r>
          </w:p>
        </w:tc>
        <w:tc>
          <w:tcPr>
            <w:tcW w:w="1555" w:type="dxa"/>
            <w:vAlign w:val="center"/>
          </w:tcPr>
          <w:p w14:paraId="5B980F60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7392BA93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马传涛</w:t>
            </w:r>
          </w:p>
          <w:p w14:paraId="5F0C9E66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宫衍香</w:t>
            </w:r>
            <w:proofErr w:type="gramEnd"/>
          </w:p>
          <w:p w14:paraId="022598C8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季江徽</w:t>
            </w:r>
          </w:p>
          <w:p w14:paraId="7762EF71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吴晓梅</w:t>
            </w:r>
          </w:p>
        </w:tc>
      </w:tr>
      <w:tr w:rsidR="001B583F" w14:paraId="342D77F5" w14:textId="77777777" w:rsidTr="0018044C">
        <w:trPr>
          <w:trHeight w:val="275"/>
          <w:jc w:val="center"/>
        </w:trPr>
        <w:tc>
          <w:tcPr>
            <w:tcW w:w="7505" w:type="dxa"/>
            <w:vAlign w:val="center"/>
          </w:tcPr>
          <w:p w14:paraId="7FCD520F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基于约化氨基酸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和混合特征的耐热蛋白预测方法研究</w:t>
            </w:r>
          </w:p>
        </w:tc>
        <w:tc>
          <w:tcPr>
            <w:tcW w:w="1555" w:type="dxa"/>
            <w:vAlign w:val="center"/>
          </w:tcPr>
          <w:p w14:paraId="02D2072F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4E6A41C2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冯昌利</w:t>
            </w:r>
          </w:p>
          <w:p w14:paraId="5D698558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魏海燕</w:t>
            </w:r>
          </w:p>
        </w:tc>
      </w:tr>
      <w:tr w:rsidR="001B583F" w14:paraId="451EB53F" w14:textId="77777777" w:rsidTr="0018044C">
        <w:trPr>
          <w:trHeight w:val="321"/>
          <w:jc w:val="center"/>
        </w:trPr>
        <w:tc>
          <w:tcPr>
            <w:tcW w:w="7505" w:type="dxa"/>
            <w:vAlign w:val="center"/>
          </w:tcPr>
          <w:p w14:paraId="4F5FB690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Robust change point detection method via adaptive LAD-LASSO（基于自适应LAD-LASSO的稳健变点检测方法研究）</w:t>
            </w:r>
          </w:p>
        </w:tc>
        <w:tc>
          <w:tcPr>
            <w:tcW w:w="1555" w:type="dxa"/>
            <w:vAlign w:val="center"/>
          </w:tcPr>
          <w:p w14:paraId="25EB93DF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59949885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李强</w:t>
            </w:r>
          </w:p>
          <w:p w14:paraId="34ABFD3C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王黎明</w:t>
            </w:r>
          </w:p>
        </w:tc>
      </w:tr>
      <w:tr w:rsidR="001B583F" w14:paraId="4CB530B0" w14:textId="77777777" w:rsidTr="0018044C">
        <w:trPr>
          <w:trHeight w:val="373"/>
          <w:jc w:val="center"/>
        </w:trPr>
        <w:tc>
          <w:tcPr>
            <w:tcW w:w="7505" w:type="dxa"/>
            <w:vAlign w:val="center"/>
          </w:tcPr>
          <w:p w14:paraId="461C128B" w14:textId="77777777" w:rsidR="001B583F" w:rsidRPr="009E794E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大规模稀疏线性方程组的高性能解法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器研究</w:t>
            </w:r>
            <w:proofErr w:type="gramEnd"/>
          </w:p>
        </w:tc>
        <w:tc>
          <w:tcPr>
            <w:tcW w:w="1555" w:type="dxa"/>
            <w:vAlign w:val="center"/>
          </w:tcPr>
          <w:p w14:paraId="2E16F107" w14:textId="77777777" w:rsidR="001B583F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  <w:p w14:paraId="3E004479" w14:textId="41296E96" w:rsidR="00F959AF" w:rsidRPr="009E794E" w:rsidRDefault="00F959AF" w:rsidP="0018044C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研究报告</w:t>
            </w:r>
          </w:p>
        </w:tc>
        <w:tc>
          <w:tcPr>
            <w:tcW w:w="1196" w:type="dxa"/>
          </w:tcPr>
          <w:p w14:paraId="2B4FB7F7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孟静</w:t>
            </w:r>
          </w:p>
          <w:p w14:paraId="2C5148B0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房亮</w:t>
            </w:r>
          </w:p>
          <w:p w14:paraId="455E4621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尹逊汝</w:t>
            </w:r>
          </w:p>
        </w:tc>
      </w:tr>
      <w:tr w:rsidR="001B583F" w14:paraId="06662DC3" w14:textId="77777777" w:rsidTr="0018044C">
        <w:trPr>
          <w:trHeight w:val="373"/>
          <w:jc w:val="center"/>
        </w:trPr>
        <w:tc>
          <w:tcPr>
            <w:tcW w:w="7505" w:type="dxa"/>
            <w:vAlign w:val="center"/>
          </w:tcPr>
          <w:p w14:paraId="5E199B77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基于SnO2</w:t>
            </w:r>
            <w:proofErr w:type="gramStart"/>
            <w:r w:rsidRPr="009E794E">
              <w:rPr>
                <w:rFonts w:ascii="宋体" w:hAnsi="宋体" w:hint="eastAsia"/>
                <w:szCs w:val="21"/>
              </w:rPr>
              <w:t>微纳结构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新型储能复合材料的制备与性能研究</w:t>
            </w:r>
          </w:p>
        </w:tc>
        <w:tc>
          <w:tcPr>
            <w:tcW w:w="1555" w:type="dxa"/>
            <w:vAlign w:val="center"/>
          </w:tcPr>
          <w:p w14:paraId="176E01AB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7242C400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耿继国</w:t>
            </w:r>
            <w:proofErr w:type="gramEnd"/>
          </w:p>
        </w:tc>
      </w:tr>
      <w:tr w:rsidR="001B583F" w14:paraId="54AA16F2" w14:textId="77777777" w:rsidTr="0018044C">
        <w:trPr>
          <w:trHeight w:val="373"/>
          <w:jc w:val="center"/>
        </w:trPr>
        <w:tc>
          <w:tcPr>
            <w:tcW w:w="7505" w:type="dxa"/>
            <w:vAlign w:val="center"/>
          </w:tcPr>
          <w:p w14:paraId="18F64BC3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/>
                <w:szCs w:val="21"/>
              </w:rPr>
              <w:t xml:space="preserve">Unbridged bidentate aluminum complexes supported by </w:t>
            </w:r>
            <w:proofErr w:type="spellStart"/>
            <w:r w:rsidRPr="009E794E">
              <w:rPr>
                <w:rFonts w:ascii="宋体" w:hAnsi="宋体"/>
                <w:szCs w:val="21"/>
              </w:rPr>
              <w:t>diaroylhydrazone</w:t>
            </w:r>
            <w:proofErr w:type="spellEnd"/>
            <w:r w:rsidRPr="009E794E">
              <w:rPr>
                <w:rFonts w:ascii="宋体" w:hAnsi="宋体"/>
                <w:szCs w:val="21"/>
              </w:rPr>
              <w:t xml:space="preserve"> ligands: Synthesis, structure and catalysis in polymerization of ε-caprolactone and lactides</w:t>
            </w:r>
          </w:p>
        </w:tc>
        <w:tc>
          <w:tcPr>
            <w:tcW w:w="1555" w:type="dxa"/>
            <w:vAlign w:val="center"/>
          </w:tcPr>
          <w:p w14:paraId="3BC53AFA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18745912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聂</w:t>
            </w:r>
            <w:proofErr w:type="gramEnd"/>
            <w:r w:rsidRPr="009E794E">
              <w:rPr>
                <w:rFonts w:ascii="宋体" w:hAnsi="宋体" w:hint="eastAsia"/>
                <w:szCs w:val="21"/>
              </w:rPr>
              <w:t>昆</w:t>
            </w:r>
          </w:p>
          <w:p w14:paraId="4289CF9F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王昌安</w:t>
            </w:r>
          </w:p>
          <w:p w14:paraId="3BEED690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794E">
              <w:rPr>
                <w:rFonts w:ascii="宋体" w:hAnsi="宋体" w:hint="eastAsia"/>
                <w:szCs w:val="21"/>
              </w:rPr>
              <w:t>韩银锋</w:t>
            </w:r>
            <w:proofErr w:type="gramEnd"/>
          </w:p>
        </w:tc>
      </w:tr>
      <w:tr w:rsidR="001B583F" w14:paraId="2397F61D" w14:textId="77777777" w:rsidTr="0018044C">
        <w:trPr>
          <w:trHeight w:val="373"/>
          <w:jc w:val="center"/>
        </w:trPr>
        <w:tc>
          <w:tcPr>
            <w:tcW w:w="7505" w:type="dxa"/>
            <w:vAlign w:val="center"/>
          </w:tcPr>
          <w:p w14:paraId="1C3F2A71" w14:textId="77777777" w:rsidR="001B583F" w:rsidRPr="009E794E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M(I)过渡金属络合物催化不饱和化合物环化反应的机理研究</w:t>
            </w:r>
          </w:p>
        </w:tc>
        <w:tc>
          <w:tcPr>
            <w:tcW w:w="1555" w:type="dxa"/>
            <w:vAlign w:val="center"/>
          </w:tcPr>
          <w:p w14:paraId="3E4BF370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196" w:type="dxa"/>
            <w:vAlign w:val="center"/>
          </w:tcPr>
          <w:p w14:paraId="02C6E6FC" w14:textId="77777777" w:rsidR="001B583F" w:rsidRPr="009E794E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程学礼</w:t>
            </w:r>
          </w:p>
        </w:tc>
      </w:tr>
    </w:tbl>
    <w:p w14:paraId="539F4D60" w14:textId="77777777" w:rsidR="001B583F" w:rsidRDefault="001B583F" w:rsidP="009E794E">
      <w:pPr>
        <w:rPr>
          <w:rFonts w:ascii="楷体_GB2312" w:eastAsia="楷体_GB2312" w:hAnsi="宋体" w:cs="宋体"/>
          <w:kern w:val="0"/>
        </w:rPr>
      </w:pPr>
    </w:p>
    <w:p w14:paraId="2168417B" w14:textId="77777777" w:rsidR="001B583F" w:rsidRPr="009E794E" w:rsidRDefault="001B583F" w:rsidP="001B583F">
      <w:pPr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9E794E">
        <w:rPr>
          <w:rFonts w:ascii="楷体_GB2312" w:eastAsia="楷体_GB2312" w:hAnsi="宋体" w:cs="宋体" w:hint="eastAsia"/>
          <w:kern w:val="0"/>
          <w:sz w:val="32"/>
          <w:szCs w:val="32"/>
        </w:rPr>
        <w:t>四、科学技术进步奖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4"/>
        <w:gridCol w:w="1626"/>
        <w:gridCol w:w="1260"/>
      </w:tblGrid>
      <w:tr w:rsidR="001B583F" w14:paraId="4806C564" w14:textId="77777777" w:rsidTr="0018044C">
        <w:trPr>
          <w:trHeight w:val="426"/>
          <w:jc w:val="center"/>
        </w:trPr>
        <w:tc>
          <w:tcPr>
            <w:tcW w:w="10390" w:type="dxa"/>
            <w:gridSpan w:val="3"/>
          </w:tcPr>
          <w:p w14:paraId="37A4CAD9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b/>
                <w:kern w:val="0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1B583F" w14:paraId="5271CF5E" w14:textId="77777777" w:rsidTr="0018044C">
        <w:trPr>
          <w:jc w:val="center"/>
        </w:trPr>
        <w:tc>
          <w:tcPr>
            <w:tcW w:w="7504" w:type="dxa"/>
          </w:tcPr>
          <w:p w14:paraId="46CF7002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626" w:type="dxa"/>
          </w:tcPr>
          <w:p w14:paraId="1F08DF09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260" w:type="dxa"/>
          </w:tcPr>
          <w:p w14:paraId="32611BBC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获奖者</w:t>
            </w:r>
          </w:p>
        </w:tc>
      </w:tr>
      <w:tr w:rsidR="001B583F" w14:paraId="434BDA9C" w14:textId="77777777" w:rsidTr="0018044C">
        <w:trPr>
          <w:trHeight w:val="397"/>
          <w:jc w:val="center"/>
        </w:trPr>
        <w:tc>
          <w:tcPr>
            <w:tcW w:w="7504" w:type="dxa"/>
            <w:vAlign w:val="center"/>
          </w:tcPr>
          <w:p w14:paraId="732D1B58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D11C97">
              <w:rPr>
                <w:rFonts w:ascii="宋体" w:hAnsi="宋体" w:hint="eastAsia"/>
                <w:szCs w:val="21"/>
              </w:rPr>
              <w:t>数字水印关键技术研究</w:t>
            </w:r>
          </w:p>
        </w:tc>
        <w:tc>
          <w:tcPr>
            <w:tcW w:w="1626" w:type="dxa"/>
            <w:vAlign w:val="center"/>
          </w:tcPr>
          <w:p w14:paraId="247EE2C6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应用证明等</w:t>
            </w:r>
          </w:p>
        </w:tc>
        <w:tc>
          <w:tcPr>
            <w:tcW w:w="1260" w:type="dxa"/>
            <w:vAlign w:val="center"/>
          </w:tcPr>
          <w:p w14:paraId="32CE9DAC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冯斌</w:t>
            </w:r>
          </w:p>
          <w:p w14:paraId="0C1214B0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张国</w:t>
            </w:r>
            <w:r w:rsidR="00D9586D">
              <w:rPr>
                <w:rFonts w:ascii="宋体" w:hAnsi="宋体" w:hint="eastAsia"/>
                <w:szCs w:val="21"/>
              </w:rPr>
              <w:t>锋</w:t>
            </w:r>
          </w:p>
          <w:p w14:paraId="3B839DDC" w14:textId="2CB06C52" w:rsidR="00D9586D" w:rsidRDefault="00D9586D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冯玲</w:t>
            </w:r>
          </w:p>
        </w:tc>
      </w:tr>
      <w:tr w:rsidR="001B583F" w14:paraId="751F54FA" w14:textId="77777777" w:rsidTr="0018044C">
        <w:trPr>
          <w:trHeight w:val="397"/>
          <w:jc w:val="center"/>
        </w:trPr>
        <w:tc>
          <w:tcPr>
            <w:tcW w:w="7504" w:type="dxa"/>
            <w:vAlign w:val="center"/>
          </w:tcPr>
          <w:p w14:paraId="500E7CC5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D11C97">
              <w:rPr>
                <w:rFonts w:ascii="宋体" w:hAnsi="宋体" w:hint="eastAsia"/>
                <w:szCs w:val="21"/>
              </w:rPr>
              <w:lastRenderedPageBreak/>
              <w:t>非离子化弱碱性膜的设计、制备及产业化应用</w:t>
            </w:r>
          </w:p>
        </w:tc>
        <w:tc>
          <w:tcPr>
            <w:tcW w:w="1626" w:type="dxa"/>
            <w:vAlign w:val="center"/>
          </w:tcPr>
          <w:p w14:paraId="56D57332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  <w:p w14:paraId="55B13901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  <w:p w14:paraId="0AE4AE2A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</w:tc>
        <w:tc>
          <w:tcPr>
            <w:tcW w:w="1260" w:type="dxa"/>
            <w:vAlign w:val="center"/>
          </w:tcPr>
          <w:p w14:paraId="081305D2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谭</w:t>
            </w:r>
            <w:proofErr w:type="gramEnd"/>
            <w:r>
              <w:rPr>
                <w:rFonts w:ascii="宋体" w:hAnsi="宋体" w:hint="eastAsia"/>
                <w:szCs w:val="21"/>
              </w:rPr>
              <w:t>青龙</w:t>
            </w:r>
          </w:p>
          <w:p w14:paraId="25A4F7F6" w14:textId="70B85D20" w:rsidR="00F959AF" w:rsidRDefault="00F959A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959AF">
              <w:rPr>
                <w:rFonts w:ascii="宋体" w:hAnsi="宋体" w:hint="eastAsia"/>
                <w:szCs w:val="21"/>
              </w:rPr>
              <w:t>韩银锋</w:t>
            </w:r>
            <w:proofErr w:type="gramEnd"/>
          </w:p>
          <w:p w14:paraId="7EA53321" w14:textId="33E831C3" w:rsidR="00F959AF" w:rsidRDefault="00F959A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何国芳</w:t>
            </w:r>
          </w:p>
          <w:p w14:paraId="31ED56C3" w14:textId="77777777" w:rsidR="00F959AF" w:rsidRDefault="00F959A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李群</w:t>
            </w:r>
          </w:p>
          <w:p w14:paraId="01FA29B9" w14:textId="79264BF5" w:rsidR="00F959AF" w:rsidRDefault="00F959AF" w:rsidP="009E794E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张超</w:t>
            </w:r>
          </w:p>
        </w:tc>
      </w:tr>
      <w:tr w:rsidR="001B583F" w14:paraId="3B652C8B" w14:textId="77777777" w:rsidTr="0018044C">
        <w:trPr>
          <w:trHeight w:val="543"/>
          <w:jc w:val="center"/>
        </w:trPr>
        <w:tc>
          <w:tcPr>
            <w:tcW w:w="10390" w:type="dxa"/>
            <w:gridSpan w:val="3"/>
            <w:vAlign w:val="center"/>
          </w:tcPr>
          <w:p w14:paraId="4E0BF28F" w14:textId="77777777" w:rsidR="001B583F" w:rsidRDefault="001B583F" w:rsidP="0018044C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二</w:t>
            </w:r>
            <w:r w:rsidRPr="009E794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14:paraId="133F56C9" w14:textId="77777777" w:rsidTr="0018044C">
        <w:trPr>
          <w:jc w:val="center"/>
        </w:trPr>
        <w:tc>
          <w:tcPr>
            <w:tcW w:w="7504" w:type="dxa"/>
            <w:vAlign w:val="center"/>
          </w:tcPr>
          <w:p w14:paraId="336AAD1C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D11C97">
              <w:rPr>
                <w:rFonts w:ascii="宋体" w:hAnsi="宋体" w:hint="eastAsia"/>
                <w:szCs w:val="21"/>
              </w:rPr>
              <w:t>桑叶DNJ生物物理综合提取技术应用</w:t>
            </w:r>
          </w:p>
        </w:tc>
        <w:tc>
          <w:tcPr>
            <w:tcW w:w="1626" w:type="dxa"/>
            <w:vAlign w:val="center"/>
          </w:tcPr>
          <w:p w14:paraId="1E7FD222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结题报告论文</w:t>
            </w:r>
          </w:p>
        </w:tc>
        <w:tc>
          <w:tcPr>
            <w:tcW w:w="1260" w:type="dxa"/>
            <w:vAlign w:val="center"/>
          </w:tcPr>
          <w:p w14:paraId="32F84C75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张蕾</w:t>
            </w:r>
          </w:p>
          <w:p w14:paraId="7C839865" w14:textId="0FCE7C32" w:rsidR="00F959AF" w:rsidRDefault="00F959A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张娜</w:t>
            </w:r>
          </w:p>
          <w:p w14:paraId="28AD165B" w14:textId="7700A509" w:rsidR="00F959AF" w:rsidRDefault="00F959AF" w:rsidP="009E794E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F959AF">
              <w:rPr>
                <w:rFonts w:ascii="宋体" w:hAnsi="宋体" w:hint="eastAsia"/>
                <w:szCs w:val="21"/>
              </w:rPr>
              <w:t>刘忠德</w:t>
            </w:r>
          </w:p>
        </w:tc>
      </w:tr>
      <w:tr w:rsidR="001B583F" w14:paraId="08996E77" w14:textId="77777777" w:rsidTr="0018044C">
        <w:trPr>
          <w:jc w:val="center"/>
        </w:trPr>
        <w:tc>
          <w:tcPr>
            <w:tcW w:w="7504" w:type="dxa"/>
            <w:vAlign w:val="center"/>
          </w:tcPr>
          <w:p w14:paraId="7FF1198F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D11C97">
              <w:rPr>
                <w:rFonts w:ascii="宋体" w:hAnsi="宋体" w:hint="eastAsia"/>
                <w:szCs w:val="21"/>
              </w:rPr>
              <w:t>基于8051系列芯片的循环冗余校验算法及实现系统</w:t>
            </w:r>
          </w:p>
        </w:tc>
        <w:tc>
          <w:tcPr>
            <w:tcW w:w="1626" w:type="dxa"/>
            <w:vAlign w:val="center"/>
          </w:tcPr>
          <w:p w14:paraId="5F6E7A29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</w:t>
            </w:r>
          </w:p>
        </w:tc>
        <w:tc>
          <w:tcPr>
            <w:tcW w:w="1260" w:type="dxa"/>
            <w:vAlign w:val="center"/>
          </w:tcPr>
          <w:p w14:paraId="2C51506F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桑胜举</w:t>
            </w:r>
            <w:proofErr w:type="gramEnd"/>
          </w:p>
          <w:p w14:paraId="46878E7C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吴月英</w:t>
            </w:r>
          </w:p>
          <w:p w14:paraId="597214EB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李芳</w:t>
            </w:r>
          </w:p>
        </w:tc>
      </w:tr>
      <w:tr w:rsidR="001B583F" w14:paraId="161CB76E" w14:textId="77777777" w:rsidTr="0018044C">
        <w:trPr>
          <w:trHeight w:val="504"/>
          <w:jc w:val="center"/>
        </w:trPr>
        <w:tc>
          <w:tcPr>
            <w:tcW w:w="10390" w:type="dxa"/>
            <w:gridSpan w:val="3"/>
            <w:vAlign w:val="center"/>
          </w:tcPr>
          <w:p w14:paraId="012F7EB6" w14:textId="77777777" w:rsidR="001B583F" w:rsidRDefault="001B583F" w:rsidP="0018044C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三</w:t>
            </w:r>
            <w:r w:rsidRPr="009E794E">
              <w:rPr>
                <w:rFonts w:ascii="楷体_GB2312" w:eastAsia="楷体_GB2312" w:hAnsi="宋体" w:cs="宋体"/>
                <w:kern w:val="0"/>
                <w:sz w:val="32"/>
                <w:szCs w:val="32"/>
              </w:rPr>
              <w:t>等奖</w:t>
            </w:r>
          </w:p>
        </w:tc>
      </w:tr>
      <w:tr w:rsidR="001B583F" w14:paraId="7FF7EC2E" w14:textId="77777777" w:rsidTr="0018044C">
        <w:trPr>
          <w:trHeight w:val="275"/>
          <w:jc w:val="center"/>
        </w:trPr>
        <w:tc>
          <w:tcPr>
            <w:tcW w:w="7504" w:type="dxa"/>
            <w:vAlign w:val="center"/>
          </w:tcPr>
          <w:p w14:paraId="624728A3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696C55">
              <w:rPr>
                <w:rFonts w:ascii="宋体" w:hAnsi="宋体" w:hint="eastAsia"/>
                <w:szCs w:val="21"/>
              </w:rPr>
              <w:t>电力变压器及关键技术装备的研制</w:t>
            </w:r>
          </w:p>
        </w:tc>
        <w:tc>
          <w:tcPr>
            <w:tcW w:w="1626" w:type="dxa"/>
            <w:vAlign w:val="center"/>
          </w:tcPr>
          <w:p w14:paraId="5EEECF94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专著</w:t>
            </w:r>
          </w:p>
          <w:p w14:paraId="0A9E3CDB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  <w:p w14:paraId="73915A19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</w:tc>
        <w:tc>
          <w:tcPr>
            <w:tcW w:w="1260" w:type="dxa"/>
            <w:vAlign w:val="center"/>
          </w:tcPr>
          <w:p w14:paraId="2A3A684B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边炳传</w:t>
            </w:r>
          </w:p>
          <w:p w14:paraId="1DBFDECA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李进京</w:t>
            </w:r>
          </w:p>
          <w:p w14:paraId="64D2A12E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</w:t>
            </w:r>
          </w:p>
          <w:p w14:paraId="7F7E4B95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尹纪财</w:t>
            </w:r>
          </w:p>
          <w:p w14:paraId="2B268638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谢学虎</w:t>
            </w:r>
          </w:p>
        </w:tc>
      </w:tr>
      <w:tr w:rsidR="001B583F" w14:paraId="2D28CB5B" w14:textId="77777777" w:rsidTr="0018044C">
        <w:trPr>
          <w:trHeight w:val="275"/>
          <w:jc w:val="center"/>
        </w:trPr>
        <w:tc>
          <w:tcPr>
            <w:tcW w:w="7504" w:type="dxa"/>
            <w:vAlign w:val="center"/>
          </w:tcPr>
          <w:p w14:paraId="652C98BE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696C55">
              <w:rPr>
                <w:rFonts w:ascii="宋体" w:hAnsi="宋体" w:hint="eastAsia"/>
                <w:szCs w:val="21"/>
              </w:rPr>
              <w:t>自然环境因素的变化研究</w:t>
            </w:r>
          </w:p>
        </w:tc>
        <w:tc>
          <w:tcPr>
            <w:tcW w:w="1626" w:type="dxa"/>
            <w:vAlign w:val="center"/>
          </w:tcPr>
          <w:p w14:paraId="7AECB0EC" w14:textId="77777777" w:rsidR="001B583F" w:rsidRDefault="001B583F" w:rsidP="009E794E">
            <w:pPr>
              <w:spacing w:line="44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  <w:p w14:paraId="654C5042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</w:t>
            </w:r>
          </w:p>
        </w:tc>
        <w:tc>
          <w:tcPr>
            <w:tcW w:w="1260" w:type="dxa"/>
            <w:vAlign w:val="center"/>
          </w:tcPr>
          <w:p w14:paraId="3BAFDE00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单美</w:t>
            </w:r>
          </w:p>
          <w:p w14:paraId="64E480A9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王训</w:t>
            </w:r>
          </w:p>
        </w:tc>
      </w:tr>
      <w:tr w:rsidR="001B583F" w14:paraId="3459726B" w14:textId="77777777" w:rsidTr="00E14BB0">
        <w:trPr>
          <w:trHeight w:val="275"/>
          <w:jc w:val="center"/>
        </w:trPr>
        <w:tc>
          <w:tcPr>
            <w:tcW w:w="7504" w:type="dxa"/>
            <w:vAlign w:val="center"/>
          </w:tcPr>
          <w:p w14:paraId="110E347C" w14:textId="77777777" w:rsidR="001B583F" w:rsidRDefault="001B583F" w:rsidP="009E794E">
            <w:pPr>
              <w:spacing w:line="440" w:lineRule="exact"/>
              <w:rPr>
                <w:rFonts w:ascii="宋体" w:hAnsi="宋体"/>
                <w:szCs w:val="21"/>
              </w:rPr>
            </w:pPr>
            <w:r w:rsidRPr="00696C55">
              <w:rPr>
                <w:rFonts w:ascii="宋体" w:hAnsi="宋体" w:hint="eastAsia"/>
                <w:szCs w:val="21"/>
              </w:rPr>
              <w:t>基于FPGA的神经网络加速技术</w:t>
            </w:r>
          </w:p>
        </w:tc>
        <w:tc>
          <w:tcPr>
            <w:tcW w:w="1626" w:type="dxa"/>
          </w:tcPr>
          <w:p w14:paraId="69002507" w14:textId="77777777" w:rsidR="001B583F" w:rsidRDefault="001B583F" w:rsidP="009E794E">
            <w:pPr>
              <w:spacing w:line="44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  <w:p w14:paraId="45996F49" w14:textId="77777777" w:rsidR="001B583F" w:rsidRDefault="001B583F" w:rsidP="009E794E">
            <w:pPr>
              <w:spacing w:line="4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</w:t>
            </w:r>
          </w:p>
        </w:tc>
        <w:tc>
          <w:tcPr>
            <w:tcW w:w="1260" w:type="dxa"/>
          </w:tcPr>
          <w:p w14:paraId="2A4F1305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钱艺</w:t>
            </w:r>
          </w:p>
          <w:p w14:paraId="369975F1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张岩</w:t>
            </w:r>
          </w:p>
          <w:p w14:paraId="384E7133" w14:textId="77777777" w:rsidR="001B583F" w:rsidRDefault="001B583F" w:rsidP="009E794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孙秀娟</w:t>
            </w:r>
          </w:p>
        </w:tc>
      </w:tr>
    </w:tbl>
    <w:p w14:paraId="668731E2" w14:textId="00BF77F4" w:rsidR="001B583F" w:rsidRDefault="001B583F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4C696DA8" w14:textId="03A0B1B5" w:rsidR="009E794E" w:rsidRDefault="009E794E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46CE2C5E" w14:textId="6E88F427" w:rsidR="009E794E" w:rsidRDefault="009E794E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170B6C7D" w14:textId="376DEEDC" w:rsidR="009E794E" w:rsidRDefault="009E794E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0F71436B" w14:textId="07341D04" w:rsidR="00E14BB0" w:rsidRDefault="00E14BB0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7549DE51" w14:textId="2DE2CEA6" w:rsidR="00E14BB0" w:rsidRDefault="00E14BB0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711E8EA4" w14:textId="3C532FB3" w:rsidR="00E14BB0" w:rsidRDefault="00E14BB0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5E59C542" w14:textId="34F17003" w:rsidR="00E14BB0" w:rsidRDefault="00E14BB0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2D62E04F" w14:textId="4543F989" w:rsidR="00E14BB0" w:rsidRDefault="00E14BB0" w:rsidP="001B583F">
      <w:pPr>
        <w:jc w:val="center"/>
        <w:rPr>
          <w:rFonts w:ascii="楷体_GB2312" w:eastAsia="楷体_GB2312" w:hAnsi="宋体" w:cs="宋体"/>
          <w:kern w:val="0"/>
        </w:rPr>
      </w:pPr>
    </w:p>
    <w:p w14:paraId="5BC8D782" w14:textId="77777777" w:rsidR="00E14BB0" w:rsidRDefault="00E14BB0" w:rsidP="001B583F">
      <w:pPr>
        <w:jc w:val="center"/>
        <w:rPr>
          <w:rFonts w:ascii="楷体_GB2312" w:eastAsia="楷体_GB2312" w:hAnsi="宋体" w:cs="宋体" w:hint="eastAsia"/>
          <w:kern w:val="0"/>
        </w:rPr>
      </w:pPr>
    </w:p>
    <w:p w14:paraId="6B91A216" w14:textId="77777777" w:rsidR="001B583F" w:rsidRPr="009E794E" w:rsidRDefault="001B583F" w:rsidP="001B583F">
      <w:pPr>
        <w:jc w:val="center"/>
        <w:rPr>
          <w:rFonts w:ascii="楷体_GB2312" w:eastAsia="楷体_GB2312" w:hAnsi="宋体" w:cs="宋体"/>
          <w:kern w:val="0"/>
          <w:sz w:val="32"/>
          <w:szCs w:val="32"/>
        </w:rPr>
      </w:pPr>
      <w:r w:rsidRPr="009E794E"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五、技术发明奖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2"/>
        <w:gridCol w:w="1598"/>
        <w:gridCol w:w="1260"/>
      </w:tblGrid>
      <w:tr w:rsidR="001B583F" w14:paraId="3009C2A4" w14:textId="77777777" w:rsidTr="0018044C">
        <w:trPr>
          <w:trHeight w:val="426"/>
          <w:jc w:val="center"/>
        </w:trPr>
        <w:tc>
          <w:tcPr>
            <w:tcW w:w="10390" w:type="dxa"/>
            <w:gridSpan w:val="3"/>
          </w:tcPr>
          <w:p w14:paraId="4D0410EA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b/>
                <w:kern w:val="0"/>
              </w:rPr>
            </w:pPr>
            <w:r w:rsidRPr="009E794E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>一等奖</w:t>
            </w:r>
          </w:p>
        </w:tc>
      </w:tr>
      <w:tr w:rsidR="001B583F" w14:paraId="136AB2BD" w14:textId="77777777" w:rsidTr="0018044C">
        <w:trPr>
          <w:jc w:val="center"/>
        </w:trPr>
        <w:tc>
          <w:tcPr>
            <w:tcW w:w="7532" w:type="dxa"/>
          </w:tcPr>
          <w:p w14:paraId="017CDB0F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成果名称</w:t>
            </w:r>
          </w:p>
        </w:tc>
        <w:tc>
          <w:tcPr>
            <w:tcW w:w="1598" w:type="dxa"/>
          </w:tcPr>
          <w:p w14:paraId="2DEC7AE2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成果形式</w:t>
            </w:r>
          </w:p>
        </w:tc>
        <w:tc>
          <w:tcPr>
            <w:tcW w:w="1260" w:type="dxa"/>
          </w:tcPr>
          <w:p w14:paraId="6432FEED" w14:textId="77777777" w:rsidR="001B583F" w:rsidRDefault="001B583F" w:rsidP="0018044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获奖者</w:t>
            </w:r>
          </w:p>
        </w:tc>
      </w:tr>
      <w:tr w:rsidR="001B583F" w14:paraId="3E21BAD8" w14:textId="77777777" w:rsidTr="0018044C">
        <w:trPr>
          <w:trHeight w:val="2445"/>
          <w:jc w:val="center"/>
        </w:trPr>
        <w:tc>
          <w:tcPr>
            <w:tcW w:w="7532" w:type="dxa"/>
            <w:vAlign w:val="center"/>
          </w:tcPr>
          <w:p w14:paraId="7F57B65A" w14:textId="77777777" w:rsidR="001B583F" w:rsidRDefault="001B583F" w:rsidP="0018044C">
            <w:pPr>
              <w:spacing w:line="440" w:lineRule="exact"/>
              <w:rPr>
                <w:rFonts w:ascii="宋体" w:hAnsi="宋体"/>
                <w:szCs w:val="21"/>
              </w:rPr>
            </w:pPr>
            <w:r w:rsidRPr="00D11C97">
              <w:rPr>
                <w:rFonts w:ascii="宋体" w:hAnsi="宋体" w:hint="eastAsia"/>
                <w:szCs w:val="21"/>
              </w:rPr>
              <w:t>融合无人机应用的物联网技术在农业生产中的应用</w:t>
            </w:r>
          </w:p>
        </w:tc>
        <w:tc>
          <w:tcPr>
            <w:tcW w:w="1598" w:type="dxa"/>
            <w:vAlign w:val="center"/>
          </w:tcPr>
          <w:p w14:paraId="62FB95A7" w14:textId="77777777" w:rsidR="001B583F" w:rsidRPr="009E794E" w:rsidRDefault="001B583F" w:rsidP="0018044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国家发明专利授权及其项目应用实施</w:t>
            </w:r>
          </w:p>
        </w:tc>
        <w:tc>
          <w:tcPr>
            <w:tcW w:w="1260" w:type="dxa"/>
            <w:vAlign w:val="center"/>
          </w:tcPr>
          <w:p w14:paraId="68A9045A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陈亮</w:t>
            </w:r>
          </w:p>
          <w:p w14:paraId="3718E4FC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胡适</w:t>
            </w:r>
          </w:p>
          <w:p w14:paraId="51156DCA" w14:textId="77777777" w:rsidR="001B583F" w:rsidRPr="009E794E" w:rsidRDefault="001B583F" w:rsidP="0018044C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794E">
              <w:rPr>
                <w:rFonts w:ascii="宋体" w:hAnsi="宋体" w:hint="eastAsia"/>
                <w:szCs w:val="21"/>
              </w:rPr>
              <w:t>丁晓明</w:t>
            </w:r>
          </w:p>
        </w:tc>
      </w:tr>
    </w:tbl>
    <w:p w14:paraId="2C42C5F5" w14:textId="77777777" w:rsidR="001B583F" w:rsidRPr="001B583F" w:rsidRDefault="001B583F" w:rsidP="001B583F">
      <w:pPr>
        <w:widowControl/>
        <w:ind w:left="900"/>
        <w:rPr>
          <w:rFonts w:ascii="楷体_GB2312" w:eastAsia="楷体_GB2312" w:hAnsi="宋体" w:cs="宋体"/>
          <w:kern w:val="0"/>
          <w:sz w:val="32"/>
          <w:szCs w:val="32"/>
        </w:rPr>
      </w:pPr>
    </w:p>
    <w:sectPr w:rsidR="001B583F" w:rsidRPr="001B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2E08" w14:textId="77777777" w:rsidR="00B86845" w:rsidRDefault="00B86845" w:rsidP="001B583F">
      <w:r>
        <w:separator/>
      </w:r>
    </w:p>
  </w:endnote>
  <w:endnote w:type="continuationSeparator" w:id="0">
    <w:p w14:paraId="2ED30807" w14:textId="77777777" w:rsidR="00B86845" w:rsidRDefault="00B86845" w:rsidP="001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E395" w14:textId="77777777" w:rsidR="00B86845" w:rsidRDefault="00B86845" w:rsidP="001B583F">
      <w:r>
        <w:separator/>
      </w:r>
    </w:p>
  </w:footnote>
  <w:footnote w:type="continuationSeparator" w:id="0">
    <w:p w14:paraId="4CCBEB09" w14:textId="77777777" w:rsidR="00B86845" w:rsidRDefault="00B86845" w:rsidP="001B5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FFA"/>
    <w:multiLevelType w:val="multilevel"/>
    <w:tmpl w:val="48B21FFA"/>
    <w:lvl w:ilvl="0">
      <w:start w:val="1"/>
      <w:numFmt w:val="japaneseCounting"/>
      <w:lvlText w:val="%1、"/>
      <w:lvlJc w:val="left"/>
      <w:pPr>
        <w:ind w:left="31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80" w:hanging="420"/>
      </w:pPr>
    </w:lvl>
    <w:lvl w:ilvl="2">
      <w:start w:val="1"/>
      <w:numFmt w:val="lowerRoman"/>
      <w:lvlText w:val="%3."/>
      <w:lvlJc w:val="right"/>
      <w:pPr>
        <w:ind w:left="4300" w:hanging="420"/>
      </w:pPr>
    </w:lvl>
    <w:lvl w:ilvl="3">
      <w:start w:val="1"/>
      <w:numFmt w:val="decimal"/>
      <w:lvlText w:val="%4."/>
      <w:lvlJc w:val="left"/>
      <w:pPr>
        <w:ind w:left="4720" w:hanging="420"/>
      </w:pPr>
    </w:lvl>
    <w:lvl w:ilvl="4">
      <w:start w:val="1"/>
      <w:numFmt w:val="lowerLetter"/>
      <w:lvlText w:val="%5)"/>
      <w:lvlJc w:val="left"/>
      <w:pPr>
        <w:ind w:left="5140" w:hanging="420"/>
      </w:pPr>
    </w:lvl>
    <w:lvl w:ilvl="5">
      <w:start w:val="1"/>
      <w:numFmt w:val="lowerRoman"/>
      <w:lvlText w:val="%6."/>
      <w:lvlJc w:val="right"/>
      <w:pPr>
        <w:ind w:left="5560" w:hanging="420"/>
      </w:pPr>
    </w:lvl>
    <w:lvl w:ilvl="6">
      <w:start w:val="1"/>
      <w:numFmt w:val="decimal"/>
      <w:lvlText w:val="%7."/>
      <w:lvlJc w:val="left"/>
      <w:pPr>
        <w:ind w:left="5980" w:hanging="420"/>
      </w:pPr>
    </w:lvl>
    <w:lvl w:ilvl="7">
      <w:start w:val="1"/>
      <w:numFmt w:val="lowerLetter"/>
      <w:lvlText w:val="%8)"/>
      <w:lvlJc w:val="left"/>
      <w:pPr>
        <w:ind w:left="6400" w:hanging="420"/>
      </w:pPr>
    </w:lvl>
    <w:lvl w:ilvl="8">
      <w:start w:val="1"/>
      <w:numFmt w:val="lowerRoman"/>
      <w:lvlText w:val="%9."/>
      <w:lvlJc w:val="right"/>
      <w:pPr>
        <w:ind w:left="6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FE"/>
    <w:rsid w:val="000D76FA"/>
    <w:rsid w:val="001B583F"/>
    <w:rsid w:val="001E5EFA"/>
    <w:rsid w:val="00320019"/>
    <w:rsid w:val="005472C9"/>
    <w:rsid w:val="00664C9F"/>
    <w:rsid w:val="006C2A71"/>
    <w:rsid w:val="006D62ED"/>
    <w:rsid w:val="00784840"/>
    <w:rsid w:val="008D58E5"/>
    <w:rsid w:val="008F11E0"/>
    <w:rsid w:val="009E794E"/>
    <w:rsid w:val="00A45D7D"/>
    <w:rsid w:val="00A55418"/>
    <w:rsid w:val="00B62202"/>
    <w:rsid w:val="00B86845"/>
    <w:rsid w:val="00B94BD6"/>
    <w:rsid w:val="00C3517D"/>
    <w:rsid w:val="00C8508E"/>
    <w:rsid w:val="00CB229C"/>
    <w:rsid w:val="00CF6C6C"/>
    <w:rsid w:val="00D66D90"/>
    <w:rsid w:val="00D9586D"/>
    <w:rsid w:val="00DB3486"/>
    <w:rsid w:val="00E14BB0"/>
    <w:rsid w:val="00F357FE"/>
    <w:rsid w:val="00F87E05"/>
    <w:rsid w:val="00F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95D0"/>
  <w15:chartTrackingRefBased/>
  <w15:docId w15:val="{62DCFF6B-4A0F-43EC-B130-D1B08C8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83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B583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B583F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4C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4C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17</cp:revision>
  <cp:lastPrinted>2021-12-10T07:13:00Z</cp:lastPrinted>
  <dcterms:created xsi:type="dcterms:W3CDTF">2021-12-10T03:51:00Z</dcterms:created>
  <dcterms:modified xsi:type="dcterms:W3CDTF">2021-12-14T16:23:00Z</dcterms:modified>
</cp:coreProperties>
</file>