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A7" w:rsidRDefault="00E520A7" w:rsidP="00E520A7">
      <w:pPr>
        <w:wordWrap w:val="0"/>
        <w:autoSpaceDE w:val="0"/>
        <w:jc w:val="left"/>
        <w:rPr>
          <w:rFonts w:ascii="黑体" w:eastAsia="黑体" w:hAnsi="宋体" w:cs="黑体"/>
          <w:color w:val="000000"/>
        </w:rPr>
      </w:pPr>
      <w:bookmarkStart w:id="0" w:name="_GoBack"/>
      <w:r>
        <w:rPr>
          <w:rFonts w:ascii="黑体" w:eastAsia="黑体" w:hAnsi="宋体" w:cs="黑体" w:hint="eastAsia"/>
          <w:color w:val="000000"/>
          <w:lang w:bidi="ar"/>
        </w:rPr>
        <w:t>附件3</w:t>
      </w:r>
    </w:p>
    <w:bookmarkEnd w:id="0"/>
    <w:p w:rsidR="00E520A7" w:rsidRDefault="00E520A7" w:rsidP="00E520A7">
      <w:pPr>
        <w:wordWrap w:val="0"/>
        <w:autoSpaceDE w:val="0"/>
        <w:jc w:val="left"/>
        <w:rPr>
          <w:rFonts w:ascii="黑体" w:eastAsia="黑体" w:hAnsi="宋体" w:cs="黑体"/>
          <w:color w:val="00000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28"/>
          <w:szCs w:val="28"/>
          <w:lang w:bidi="ar"/>
        </w:rPr>
        <w:t xml:space="preserve"> </w:t>
      </w:r>
    </w:p>
    <w:p w:rsidR="00E520A7" w:rsidRDefault="00E520A7" w:rsidP="00E520A7">
      <w:pPr>
        <w:wordWrap w:val="0"/>
        <w:autoSpaceDE w:val="0"/>
        <w:jc w:val="left"/>
        <w:rPr>
          <w:rFonts w:ascii="黑体" w:eastAsia="黑体" w:hAnsi="宋体" w:cs="黑体"/>
          <w:color w:val="00000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28"/>
          <w:szCs w:val="28"/>
          <w:lang w:bidi="ar"/>
        </w:rPr>
        <w:t xml:space="preserve"> </w:t>
      </w:r>
    </w:p>
    <w:p w:rsidR="00E520A7" w:rsidRDefault="00E520A7" w:rsidP="00E520A7">
      <w:pPr>
        <w:wordWrap w:val="0"/>
        <w:autoSpaceDE w:val="0"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2022年中国</w:t>
      </w:r>
      <w:r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  <w:t>•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山东博士后创新创业大赛</w:t>
      </w:r>
    </w:p>
    <w:p w:rsidR="00E520A7" w:rsidRDefault="00E520A7" w:rsidP="00E520A7">
      <w:pPr>
        <w:wordWrap w:val="0"/>
        <w:autoSpaceDE w:val="0"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项目计划书模板</w:t>
      </w:r>
    </w:p>
    <w:p w:rsidR="00E520A7" w:rsidRDefault="00E520A7" w:rsidP="00E520A7">
      <w:pPr>
        <w:wordWrap w:val="0"/>
        <w:autoSpaceDE w:val="0"/>
        <w:spacing w:line="580" w:lineRule="exact"/>
        <w:jc w:val="center"/>
        <w:rPr>
          <w:rFonts w:ascii="Calibri" w:eastAsia="黑体" w:hAnsi="Calibri"/>
          <w:color w:val="000000"/>
          <w:spacing w:val="26"/>
          <w:sz w:val="21"/>
          <w:szCs w:val="21"/>
        </w:rPr>
      </w:pPr>
      <w:r>
        <w:rPr>
          <w:rFonts w:ascii="楷体_GB2312" w:eastAsia="楷体_GB2312" w:cs="楷体_GB2312" w:hint="eastAsia"/>
          <w:color w:val="000000"/>
          <w:sz w:val="44"/>
          <w:szCs w:val="44"/>
          <w:lang w:bidi="ar"/>
        </w:rPr>
        <w:t>（创新组）</w:t>
      </w:r>
    </w:p>
    <w:p w:rsidR="00E520A7" w:rsidRDefault="00E520A7" w:rsidP="00E520A7">
      <w:pPr>
        <w:wordWrap w:val="0"/>
        <w:autoSpaceDE w:val="0"/>
        <w:rPr>
          <w:rFonts w:ascii="黑体" w:eastAsia="黑体" w:hAnsi="宋体"/>
          <w:color w:val="000000"/>
          <w:lang w:bidi="ar"/>
        </w:rPr>
      </w:pPr>
      <w:r>
        <w:rPr>
          <w:rFonts w:ascii="黑体" w:eastAsia="黑体" w:hAnsi="宋体" w:hint="eastAsia"/>
          <w:color w:val="000000"/>
          <w:lang w:bidi="ar"/>
        </w:rPr>
        <w:t xml:space="preserve"> </w:t>
      </w:r>
    </w:p>
    <w:p w:rsidR="00E520A7" w:rsidRDefault="00E520A7" w:rsidP="00E520A7">
      <w:pPr>
        <w:wordWrap w:val="0"/>
        <w:autoSpaceDE w:val="0"/>
        <w:rPr>
          <w:rFonts w:ascii="黑体" w:eastAsia="黑体" w:hAnsi="宋体"/>
          <w:color w:val="000000"/>
          <w:lang w:bidi="a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71"/>
        <w:gridCol w:w="1473"/>
        <w:gridCol w:w="1836"/>
        <w:gridCol w:w="1980"/>
      </w:tblGrid>
      <w:tr w:rsidR="00E520A7" w:rsidTr="00053591">
        <w:trPr>
          <w:trHeight w:val="851"/>
          <w:jc w:val="center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520A7" w:rsidRDefault="00E520A7" w:rsidP="00053591">
            <w:pPr>
              <w:wordWrap w:val="0"/>
              <w:autoSpaceDE w:val="0"/>
              <w:jc w:val="distribute"/>
              <w:rPr>
                <w:rFonts w:ascii="楷体_GB2312" w:eastAsia="楷体_GB2312" w:hAnsi="宋体"/>
                <w:color w:val="000000"/>
              </w:rPr>
            </w:pPr>
          </w:p>
          <w:p w:rsidR="00E520A7" w:rsidRDefault="00E520A7" w:rsidP="00053591">
            <w:pPr>
              <w:wordWrap w:val="0"/>
              <w:autoSpaceDE w:val="0"/>
              <w:jc w:val="distribute"/>
              <w:rPr>
                <w:rFonts w:ascii="黑体" w:eastAsia="黑体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  <w:lang w:bidi="ar"/>
              </w:rPr>
              <w:t>申报人：</w:t>
            </w:r>
          </w:p>
        </w:tc>
        <w:tc>
          <w:tcPr>
            <w:tcW w:w="5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520A7" w:rsidRDefault="00E520A7" w:rsidP="00053591">
            <w:pPr>
              <w:wordWrap w:val="0"/>
              <w:autoSpaceDE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E520A7" w:rsidTr="00053591">
        <w:trPr>
          <w:trHeight w:val="851"/>
          <w:jc w:val="center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520A7" w:rsidRDefault="00E520A7" w:rsidP="00053591">
            <w:pPr>
              <w:wordWrap w:val="0"/>
              <w:autoSpaceDE w:val="0"/>
              <w:jc w:val="distribute"/>
              <w:rPr>
                <w:rFonts w:ascii="黑体" w:eastAsia="黑体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  <w:lang w:bidi="ar"/>
              </w:rPr>
              <w:t>项目名称：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520A7" w:rsidRDefault="00E520A7" w:rsidP="00053591">
            <w:pPr>
              <w:wordWrap w:val="0"/>
              <w:autoSpaceDE w:val="0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  <w:lang w:bidi="ar"/>
              </w:rPr>
              <w:t>  </w:t>
            </w:r>
          </w:p>
        </w:tc>
      </w:tr>
      <w:tr w:rsidR="00E520A7" w:rsidTr="00053591">
        <w:trPr>
          <w:trHeight w:val="851"/>
          <w:jc w:val="center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520A7" w:rsidRDefault="00E520A7" w:rsidP="00053591">
            <w:pPr>
              <w:wordWrap w:val="0"/>
              <w:autoSpaceDE w:val="0"/>
              <w:jc w:val="distribute"/>
              <w:rPr>
                <w:rFonts w:ascii="黑体" w:eastAsia="黑体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  <w:lang w:bidi="ar"/>
              </w:rPr>
              <w:t>项 目 领 域：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520A7" w:rsidRDefault="00E520A7" w:rsidP="00053591">
            <w:pPr>
              <w:wordWrap w:val="0"/>
              <w:autoSpaceDE w:val="0"/>
              <w:spacing w:line="320" w:lineRule="exact"/>
              <w:jc w:val="right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  <w:lang w:bidi="ar"/>
              </w:rPr>
              <w:t>（按大赛公告参赛领域目录填写）</w:t>
            </w:r>
          </w:p>
        </w:tc>
      </w:tr>
      <w:tr w:rsidR="00E520A7" w:rsidTr="00053591">
        <w:trPr>
          <w:trHeight w:val="851"/>
          <w:jc w:val="center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520A7" w:rsidRDefault="00E520A7" w:rsidP="00053591">
            <w:pPr>
              <w:wordWrap w:val="0"/>
              <w:autoSpaceDE w:val="0"/>
              <w:jc w:val="distribute"/>
              <w:rPr>
                <w:rFonts w:ascii="黑体" w:eastAsia="黑体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  <w:lang w:bidi="ar"/>
              </w:rPr>
              <w:t>联  系  人：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520A7" w:rsidRDefault="00E520A7" w:rsidP="00053591">
            <w:pPr>
              <w:wordWrap w:val="0"/>
              <w:autoSpaceDE w:val="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520A7" w:rsidRDefault="00E520A7" w:rsidP="00053591">
            <w:pPr>
              <w:wordWrap w:val="0"/>
              <w:autoSpaceDE w:val="0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  <w:lang w:bidi="ar"/>
              </w:rPr>
              <w:t>联系电话: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520A7" w:rsidRDefault="00E520A7" w:rsidP="00053591">
            <w:pPr>
              <w:wordWrap w:val="0"/>
              <w:autoSpaceDE w:val="0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  <w:lang w:bidi="ar"/>
              </w:rPr>
              <w:t> </w:t>
            </w:r>
          </w:p>
        </w:tc>
      </w:tr>
      <w:tr w:rsidR="00E520A7" w:rsidTr="00053591">
        <w:trPr>
          <w:trHeight w:val="851"/>
          <w:jc w:val="center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520A7" w:rsidRDefault="00E520A7" w:rsidP="00053591">
            <w:pPr>
              <w:wordWrap w:val="0"/>
              <w:autoSpaceDE w:val="0"/>
              <w:jc w:val="distribute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  <w:lang w:bidi="ar"/>
              </w:rPr>
              <w:t>电子邮箱：</w:t>
            </w:r>
          </w:p>
        </w:tc>
        <w:tc>
          <w:tcPr>
            <w:tcW w:w="5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520A7" w:rsidRDefault="00E520A7" w:rsidP="00053591">
            <w:pPr>
              <w:wordWrap w:val="0"/>
              <w:autoSpaceDE w:val="0"/>
              <w:jc w:val="center"/>
              <w:rPr>
                <w:rFonts w:ascii="楷体_GB2312" w:eastAsia="楷体_GB2312" w:hAnsi="宋体"/>
                <w:color w:val="000000"/>
              </w:rPr>
            </w:pPr>
          </w:p>
        </w:tc>
      </w:tr>
    </w:tbl>
    <w:p w:rsidR="00E520A7" w:rsidRDefault="00E520A7" w:rsidP="00E520A7">
      <w:pPr>
        <w:wordWrap w:val="0"/>
        <w:autoSpaceDE w:val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  <w:lang w:bidi="ar"/>
        </w:rPr>
        <w:t xml:space="preserve"> </w:t>
      </w:r>
    </w:p>
    <w:p w:rsidR="00E520A7" w:rsidRDefault="00E520A7" w:rsidP="00E520A7">
      <w:pPr>
        <w:wordWrap w:val="0"/>
        <w:autoSpaceDE w:val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  <w:lang w:bidi="ar"/>
        </w:rPr>
        <w:t xml:space="preserve"> </w:t>
      </w:r>
    </w:p>
    <w:p w:rsidR="00E520A7" w:rsidRDefault="00E520A7" w:rsidP="00E520A7">
      <w:pPr>
        <w:wordWrap w:val="0"/>
        <w:autoSpaceDE w:val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  <w:lang w:bidi="ar"/>
        </w:rPr>
        <w:t xml:space="preserve"> </w:t>
      </w:r>
    </w:p>
    <w:p w:rsidR="00E520A7" w:rsidRDefault="00E520A7" w:rsidP="00E520A7">
      <w:pPr>
        <w:wordWrap w:val="0"/>
        <w:autoSpaceDE w:val="0"/>
        <w:rPr>
          <w:rFonts w:ascii="Calibri" w:hAnsi="Calibri"/>
          <w:sz w:val="21"/>
          <w:szCs w:val="21"/>
        </w:rPr>
      </w:pPr>
      <w:r>
        <w:rPr>
          <w:rFonts w:ascii="Calibri" w:hAnsi="Calibri" w:hint="eastAsia"/>
          <w:sz w:val="21"/>
          <w:szCs w:val="21"/>
          <w:lang w:bidi="ar"/>
        </w:rPr>
        <w:t xml:space="preserve"> </w:t>
      </w:r>
    </w:p>
    <w:p w:rsidR="00E520A7" w:rsidRDefault="00E520A7" w:rsidP="00E520A7">
      <w:pPr>
        <w:wordWrap w:val="0"/>
        <w:autoSpaceDE w:val="0"/>
        <w:spacing w:before="240" w:after="60"/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  <w:lang w:bidi="ar"/>
        </w:rPr>
        <w:t xml:space="preserve"> </w:t>
      </w:r>
    </w:p>
    <w:p w:rsidR="00E520A7" w:rsidRDefault="00E520A7" w:rsidP="00E520A7">
      <w:pPr>
        <w:wordWrap w:val="0"/>
        <w:autoSpaceDE w:val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  <w:lang w:bidi="ar"/>
        </w:rPr>
        <w:t xml:space="preserve"> </w:t>
      </w:r>
    </w:p>
    <w:p w:rsidR="00E520A7" w:rsidRDefault="00E520A7" w:rsidP="00E520A7">
      <w:pPr>
        <w:wordWrap w:val="0"/>
        <w:autoSpaceDE w:val="0"/>
        <w:jc w:val="center"/>
        <w:rPr>
          <w:rFonts w:ascii="黑体" w:eastAsia="黑体" w:hAnsi="宋体"/>
          <w:color w:val="000000"/>
          <w:spacing w:val="26"/>
          <w:sz w:val="30"/>
          <w:szCs w:val="30"/>
        </w:rPr>
      </w:pPr>
      <w:r>
        <w:rPr>
          <w:rFonts w:ascii="黑体" w:eastAsia="黑体" w:hAnsi="宋体" w:hint="eastAsia"/>
          <w:color w:val="000000"/>
          <w:spacing w:val="26"/>
          <w:sz w:val="30"/>
          <w:szCs w:val="30"/>
          <w:lang w:bidi="ar"/>
        </w:rPr>
        <w:t>2022</w:t>
      </w:r>
      <w:r>
        <w:rPr>
          <w:rFonts w:ascii="黑体" w:eastAsia="黑体" w:hAnsi="宋体" w:cs="黑体" w:hint="eastAsia"/>
          <w:color w:val="000000"/>
          <w:spacing w:val="26"/>
          <w:sz w:val="30"/>
          <w:szCs w:val="30"/>
          <w:lang w:bidi="ar"/>
        </w:rPr>
        <w:t>年中国</w:t>
      </w:r>
      <w:r>
        <w:rPr>
          <w:rFonts w:ascii="黑体" w:eastAsia="黑体" w:hAnsi="宋体" w:cs="黑体"/>
          <w:color w:val="000000"/>
          <w:spacing w:val="26"/>
          <w:sz w:val="30"/>
          <w:szCs w:val="30"/>
          <w:lang w:bidi="ar"/>
        </w:rPr>
        <w:t>•</w:t>
      </w:r>
      <w:r>
        <w:rPr>
          <w:rFonts w:ascii="黑体" w:eastAsia="黑体" w:hAnsi="宋体" w:cs="黑体" w:hint="eastAsia"/>
          <w:color w:val="000000"/>
          <w:spacing w:val="26"/>
          <w:sz w:val="30"/>
          <w:szCs w:val="30"/>
          <w:lang w:bidi="ar"/>
        </w:rPr>
        <w:t>山东博士后创新创业大赛组委会制</w:t>
      </w:r>
    </w:p>
    <w:p w:rsidR="00E520A7" w:rsidRDefault="00E520A7" w:rsidP="00E520A7">
      <w:pPr>
        <w:wordWrap w:val="0"/>
        <w:autoSpaceDE w:val="0"/>
        <w:jc w:val="center"/>
        <w:rPr>
          <w:rFonts w:ascii="黑体" w:eastAsia="黑体" w:hAnsi="宋体"/>
          <w:color w:val="000000"/>
          <w:spacing w:val="26"/>
          <w:sz w:val="30"/>
          <w:szCs w:val="30"/>
        </w:rPr>
      </w:pPr>
      <w:r>
        <w:rPr>
          <w:rFonts w:ascii="黑体" w:eastAsia="黑体" w:hAnsi="宋体" w:hint="eastAsia"/>
          <w:color w:val="000000"/>
          <w:spacing w:val="26"/>
          <w:sz w:val="30"/>
          <w:szCs w:val="30"/>
          <w:lang w:bidi="ar"/>
        </w:rPr>
        <w:t>2022</w:t>
      </w:r>
      <w:r>
        <w:rPr>
          <w:rFonts w:ascii="黑体" w:eastAsia="黑体" w:hAnsi="宋体" w:cs="黑体" w:hint="eastAsia"/>
          <w:color w:val="000000"/>
          <w:spacing w:val="26"/>
          <w:sz w:val="30"/>
          <w:szCs w:val="30"/>
          <w:lang w:bidi="ar"/>
        </w:rPr>
        <w:t>年</w:t>
      </w:r>
      <w:r>
        <w:rPr>
          <w:rFonts w:ascii="黑体" w:eastAsia="黑体" w:hAnsi="宋体" w:hint="eastAsia"/>
          <w:color w:val="000000"/>
          <w:spacing w:val="26"/>
          <w:sz w:val="30"/>
          <w:szCs w:val="30"/>
          <w:lang w:bidi="ar"/>
        </w:rPr>
        <w:t>5</w:t>
      </w:r>
      <w:r>
        <w:rPr>
          <w:rFonts w:ascii="黑体" w:eastAsia="黑体" w:hAnsi="宋体" w:cs="黑体" w:hint="eastAsia"/>
          <w:color w:val="000000"/>
          <w:spacing w:val="26"/>
          <w:sz w:val="30"/>
          <w:szCs w:val="30"/>
          <w:lang w:bidi="ar"/>
        </w:rPr>
        <w:t>月</w:t>
      </w:r>
    </w:p>
    <w:p w:rsidR="00E520A7" w:rsidRDefault="00E520A7" w:rsidP="00E520A7">
      <w:pPr>
        <w:wordWrap w:val="0"/>
        <w:autoSpaceDE w:val="0"/>
        <w:autoSpaceDN w:val="0"/>
        <w:rPr>
          <w:rFonts w:eastAsia="仿宋_GB2312"/>
        </w:rPr>
      </w:pPr>
      <w:r>
        <w:rPr>
          <w:rFonts w:eastAsia="仿宋_GB2312"/>
          <w:sz w:val="24"/>
          <w:szCs w:val="24"/>
          <w:lang w:bidi="ar"/>
        </w:rPr>
        <w:t xml:space="preserve"> </w:t>
      </w:r>
    </w:p>
    <w:p w:rsidR="00E520A7" w:rsidRDefault="00E520A7" w:rsidP="00E520A7">
      <w:pPr>
        <w:pStyle w:val="1"/>
        <w:rPr>
          <w:rFonts w:ascii="黑体" w:eastAsia="黑体" w:cs="宋体" w:hint="default"/>
          <w:b w:val="0"/>
          <w:sz w:val="32"/>
          <w:szCs w:val="32"/>
        </w:rPr>
      </w:pPr>
      <w:r>
        <w:rPr>
          <w:rFonts w:ascii="黑体" w:eastAsia="黑体" w:cs="黑体"/>
          <w:b w:val="0"/>
          <w:sz w:val="32"/>
          <w:szCs w:val="32"/>
        </w:rPr>
        <w:lastRenderedPageBreak/>
        <w:t>一项目摘要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520A7" w:rsidTr="00053591">
        <w:trPr>
          <w:trHeight w:val="51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A7" w:rsidRDefault="00E520A7" w:rsidP="00053591">
            <w:pPr>
              <w:wordWrap w:val="0"/>
              <w:autoSpaceDE w:val="0"/>
              <w:autoSpaceDN w:val="0"/>
              <w:rPr>
                <w:rFonts w:ascii="仿宋_GB2312" w:eastAsia="仿宋_GB2312" w:cs="仿宋_GB2312"/>
                <w:sz w:val="24"/>
                <w:szCs w:val="24"/>
              </w:rPr>
            </w:pPr>
            <w:bookmarkStart w:id="1" w:name="_Toc453055129"/>
            <w:r>
              <w:rPr>
                <w:rFonts w:ascii="楷体_GB2312" w:eastAsia="楷体_GB2312" w:hint="eastAsia"/>
                <w:sz w:val="24"/>
                <w:szCs w:val="24"/>
                <w:lang w:bidi="ar"/>
              </w:rPr>
              <w:t>（简要介绍参赛项目团队优势、项目拟解决的主要问题，所采用的核心技术、科研成果价值应用及转化方式等。1</w:t>
            </w:r>
            <w:bookmarkEnd w:id="1"/>
            <w:r>
              <w:rPr>
                <w:rFonts w:ascii="楷体_GB2312" w:eastAsia="楷体_GB2312" w:hint="eastAsia"/>
                <w:sz w:val="24"/>
                <w:szCs w:val="24"/>
                <w:lang w:bidi="ar"/>
              </w:rPr>
              <w:t>000字内）</w:t>
            </w:r>
          </w:p>
        </w:tc>
      </w:tr>
      <w:tr w:rsidR="00E520A7" w:rsidTr="00053591">
        <w:trPr>
          <w:trHeight w:val="1212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A7" w:rsidRDefault="00E520A7" w:rsidP="00053591">
            <w:pPr>
              <w:wordWrap w:val="0"/>
              <w:autoSpaceDE w:val="0"/>
              <w:autoSpaceDN w:val="0"/>
              <w:adjustRightInd w:val="0"/>
              <w:spacing w:beforeLines="50" w:before="156" w:afterLines="50" w:after="156"/>
              <w:textAlignment w:val="baseline"/>
              <w:rPr>
                <w:rFonts w:ascii="仿宋_GB2312" w:eastAsia="仿宋_GB2312" w:hAnsi="华文中宋" w:cs="仿宋_GB2312"/>
                <w:sz w:val="30"/>
                <w:szCs w:val="30"/>
              </w:rPr>
            </w:pPr>
          </w:p>
        </w:tc>
      </w:tr>
    </w:tbl>
    <w:p w:rsidR="00E520A7" w:rsidRDefault="00E520A7" w:rsidP="00E520A7">
      <w:pPr>
        <w:pStyle w:val="1"/>
        <w:rPr>
          <w:rFonts w:cs="宋体" w:hint="default"/>
        </w:rPr>
      </w:pPr>
      <w:r>
        <w:rPr>
          <w:rFonts w:cs="宋体"/>
        </w:rPr>
        <w:br w:type="page"/>
      </w:r>
      <w:r>
        <w:rPr>
          <w:rFonts w:ascii="黑体" w:eastAsia="黑体" w:cs="黑体"/>
          <w:b w:val="0"/>
          <w:sz w:val="32"/>
          <w:szCs w:val="32"/>
        </w:rPr>
        <w:lastRenderedPageBreak/>
        <w:t>二、项目基本情况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5"/>
      </w:tblGrid>
      <w:tr w:rsidR="00E520A7" w:rsidTr="00053591">
        <w:trPr>
          <w:trHeight w:val="732"/>
          <w:jc w:val="center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20A7" w:rsidRDefault="00E520A7" w:rsidP="00053591">
            <w:pPr>
              <w:pStyle w:val="2"/>
              <w:widowControl/>
              <w:outlineLvl w:val="1"/>
              <w:rPr>
                <w:rFonts w:hint="default"/>
              </w:rPr>
            </w:pPr>
            <w:r>
              <w:t>（一）主要技术、产品及服务</w:t>
            </w:r>
          </w:p>
          <w:p w:rsidR="00E520A7" w:rsidRDefault="00E520A7" w:rsidP="00053591">
            <w:pPr>
              <w:pStyle w:val="2"/>
              <w:widowControl/>
              <w:outlineLvl w:val="1"/>
              <w:rPr>
                <w:rFonts w:ascii="楷体_GB2312" w:eastAsia="楷体_GB2312" w:hint="default"/>
                <w:b w:val="0"/>
              </w:rPr>
            </w:pPr>
            <w:r>
              <w:rPr>
                <w:rFonts w:ascii="楷体_GB2312" w:eastAsia="楷体_GB2312"/>
                <w:b w:val="0"/>
              </w:rPr>
              <w:t>（请简述参赛项目所采用的主要技术或提供的主要产品、服务。500字以内）</w:t>
            </w:r>
          </w:p>
        </w:tc>
      </w:tr>
      <w:tr w:rsidR="00E520A7" w:rsidTr="00053591">
        <w:trPr>
          <w:trHeight w:val="732"/>
          <w:jc w:val="center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outlineLvl w:val="1"/>
              <w:rPr>
                <w:rFonts w:hint="default"/>
              </w:rPr>
            </w:pPr>
          </w:p>
        </w:tc>
      </w:tr>
      <w:tr w:rsidR="00E520A7" w:rsidTr="00053591">
        <w:trPr>
          <w:trHeight w:val="497"/>
          <w:jc w:val="center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20A7" w:rsidRDefault="00E520A7" w:rsidP="00053591">
            <w:pPr>
              <w:pStyle w:val="2"/>
              <w:widowControl/>
              <w:outlineLvl w:val="1"/>
              <w:rPr>
                <w:rFonts w:hint="default"/>
              </w:rPr>
            </w:pPr>
            <w:r>
              <w:lastRenderedPageBreak/>
              <w:t>（二）项目创新性及其优势分析</w:t>
            </w: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bidi="ar"/>
              </w:rPr>
              <w:t>（描述参赛项目的关键技术及拟解决的关键问题，说明技术创新性、核心竞争优势和独创性，说明项目研究方向及目前所处阶段、已取得哪些关键成果，可通过与国内外同行进行对比分析。2000字以内）</w:t>
            </w:r>
          </w:p>
        </w:tc>
      </w:tr>
      <w:tr w:rsidR="00E520A7" w:rsidTr="00053591">
        <w:trPr>
          <w:trHeight w:val="497"/>
          <w:jc w:val="center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E520A7" w:rsidTr="00053591">
        <w:trPr>
          <w:trHeight w:val="463"/>
          <w:jc w:val="center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20A7" w:rsidRDefault="00E520A7" w:rsidP="00053591">
            <w:pPr>
              <w:pStyle w:val="2"/>
              <w:widowControl/>
              <w:outlineLvl w:val="1"/>
              <w:rPr>
                <w:rFonts w:eastAsia="Malgun Gothic" w:hint="default"/>
              </w:rPr>
            </w:pPr>
            <w:bookmarkStart w:id="2" w:name="_Toc8055"/>
            <w:r>
              <w:lastRenderedPageBreak/>
              <w:t>（三）</w:t>
            </w:r>
            <w:bookmarkEnd w:id="2"/>
            <w:r>
              <w:t>项目主要研究方法、主要组织形式及技术路线</w:t>
            </w:r>
          </w:p>
          <w:p w:rsidR="00E520A7" w:rsidRDefault="00E520A7" w:rsidP="00053591">
            <w:pPr>
              <w:pStyle w:val="2"/>
              <w:widowControl/>
              <w:outlineLvl w:val="1"/>
              <w:rPr>
                <w:rFonts w:eastAsia="Malgun Gothic" w:hAnsi="Malgun Gothic" w:hint="default"/>
              </w:rPr>
            </w:pPr>
            <w:r>
              <w:rPr>
                <w:rFonts w:ascii="楷体_GB2312" w:eastAsia="楷体_GB2312"/>
                <w:b w:val="0"/>
              </w:rPr>
              <w:t>（介绍本项目主要应用的研究方法，主要采取的组织形式及技术路线。1000字以内）</w:t>
            </w:r>
          </w:p>
        </w:tc>
      </w:tr>
      <w:tr w:rsidR="00E520A7" w:rsidTr="00053591">
        <w:trPr>
          <w:trHeight w:val="560"/>
          <w:jc w:val="center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b w:val="0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b w:val="0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b w:val="0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b w:val="0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b w:val="0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b w:val="0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b w:val="0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b w:val="0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b w:val="0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b w:val="0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b w:val="0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  <w:b w:val="0"/>
                <w:sz w:val="30"/>
                <w:szCs w:val="30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</w:rPr>
            </w:pPr>
          </w:p>
          <w:p w:rsidR="00E520A7" w:rsidRDefault="00E520A7" w:rsidP="00053591">
            <w:pPr>
              <w:pStyle w:val="2"/>
              <w:widowControl/>
              <w:spacing w:line="520" w:lineRule="exact"/>
              <w:outlineLvl w:val="1"/>
              <w:rPr>
                <w:rFonts w:hint="default"/>
              </w:rPr>
            </w:pPr>
          </w:p>
        </w:tc>
      </w:tr>
      <w:tr w:rsidR="00E520A7" w:rsidTr="00053591">
        <w:trPr>
          <w:trHeight w:val="451"/>
          <w:jc w:val="center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szCs w:val="24"/>
                <w:lang w:bidi="ar"/>
              </w:rPr>
              <w:lastRenderedPageBreak/>
              <w:t>（四）项目成果应用价值及成果转化方式</w:t>
            </w:r>
          </w:p>
          <w:p w:rsidR="00E520A7" w:rsidRDefault="00E520A7" w:rsidP="00053591">
            <w:pPr>
              <w:wordWrap w:val="0"/>
              <w:autoSpaceDE w:val="0"/>
              <w:autoSpaceDN w:val="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bidi="ar"/>
              </w:rPr>
              <w:t>（主要介绍项目成果应用价值、成果转化方式、途径及具体实施计划等。1500字以内）</w:t>
            </w:r>
          </w:p>
        </w:tc>
      </w:tr>
      <w:tr w:rsidR="00E520A7" w:rsidTr="00053591">
        <w:trPr>
          <w:trHeight w:val="451"/>
          <w:jc w:val="center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</w:p>
        </w:tc>
      </w:tr>
      <w:tr w:rsidR="00E520A7" w:rsidTr="00053591">
        <w:trPr>
          <w:trHeight w:val="451"/>
          <w:jc w:val="center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szCs w:val="24"/>
                <w:lang w:bidi="ar"/>
              </w:rPr>
              <w:lastRenderedPageBreak/>
              <w:t>（五）项目成果产业化前景及可行性分析</w:t>
            </w:r>
          </w:p>
          <w:p w:rsidR="00E520A7" w:rsidRDefault="00E520A7" w:rsidP="00053591">
            <w:pPr>
              <w:wordWrap w:val="0"/>
              <w:autoSpaceDE w:val="0"/>
              <w:autoSpaceDN w:val="0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bidi="ar"/>
              </w:rPr>
              <w:t>（主要介绍项目目前产业化进展、已具备的产业化条件以及未来产业化计划，商业模式及营销策略等内容。1500字以内）</w:t>
            </w:r>
          </w:p>
        </w:tc>
      </w:tr>
      <w:tr w:rsidR="00E520A7" w:rsidTr="00053591">
        <w:trPr>
          <w:trHeight w:val="12720"/>
          <w:jc w:val="center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Malgun Gothic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Malgun Gothic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Malgun Gothic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Malgun Gothic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Malgun Gothic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Malgun Gothic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Malgun Gothic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Malgun Gothic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Malgun Gothic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Malgun Gothic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Malgun Gothic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Malgun Gothic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Malgun Gothic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Malgun Gothic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Malgun Gothic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Malgun Gothic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Malgun Gothic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Malgun Gothic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Malgun Gothic" w:hAnsi="Malgun Gothic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Malgun Gothic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Malgun Gothic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Malgun Gothic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E520A7" w:rsidTr="00053591">
        <w:trPr>
          <w:trHeight w:val="416"/>
          <w:jc w:val="center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520A7" w:rsidRDefault="00E520A7" w:rsidP="00053591">
            <w:pPr>
              <w:wordWrap w:val="0"/>
              <w:autoSpaceDE w:val="0"/>
              <w:autoSpaceDN w:val="0"/>
              <w:rPr>
                <w:rFonts w:ascii="楷体_GB2312" w:eastAsia="楷体_GB2312"/>
                <w:b/>
              </w:rPr>
            </w:pPr>
            <w:r>
              <w:rPr>
                <w:rFonts w:ascii="仿宋_GB2312" w:eastAsia="仿宋_GB2312" w:cs="仿宋_GB2312" w:hint="eastAsia"/>
                <w:b/>
                <w:sz w:val="24"/>
                <w:szCs w:val="24"/>
                <w:lang w:bidi="ar"/>
              </w:rPr>
              <w:lastRenderedPageBreak/>
              <w:t>（六）项目核心技术及专利情况</w:t>
            </w:r>
          </w:p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bidi="ar"/>
              </w:rPr>
              <w:t>（请具体描述项目有关核心技术情况，如参赛项目相关专利布局及申请情况，核心技术在本项目运用情况等。1000字以内）</w:t>
            </w:r>
          </w:p>
        </w:tc>
      </w:tr>
      <w:tr w:rsidR="00E520A7" w:rsidTr="00053591">
        <w:trPr>
          <w:trHeight w:val="12700"/>
          <w:jc w:val="center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b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outlineLvl w:val="1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E520A7" w:rsidTr="00053591">
        <w:trPr>
          <w:trHeight w:val="1016"/>
          <w:jc w:val="center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20A7" w:rsidRDefault="00E520A7" w:rsidP="00053591">
            <w:pPr>
              <w:wordWrap w:val="0"/>
              <w:autoSpaceDE w:val="0"/>
              <w:autoSpaceDN w:val="0"/>
              <w:outlineLvl w:val="1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  <w:lang w:bidi="ar"/>
              </w:rPr>
              <w:lastRenderedPageBreak/>
              <w:t>（七）成果转化对接需求</w:t>
            </w:r>
          </w:p>
          <w:p w:rsidR="00E520A7" w:rsidRDefault="00E520A7" w:rsidP="00053591">
            <w:pPr>
              <w:wordWrap w:val="0"/>
              <w:autoSpaceDE w:val="0"/>
              <w:autoSpaceDN w:val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  <w:lang w:bidi="ar"/>
              </w:rPr>
              <w:t>（为进一步做实大赛成果转化工作，以便在大赛总决赛期间以及赛后推进成果转化深入对接，请具体填写成果转化服务需求，包括但不限于资本对接、知识产权、技术转让、合作开发、技术攻关、市场资源对接等。500字以内。）</w:t>
            </w:r>
          </w:p>
        </w:tc>
      </w:tr>
      <w:tr w:rsidR="00E520A7" w:rsidTr="00053591">
        <w:trPr>
          <w:trHeight w:val="11585"/>
          <w:jc w:val="center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520A7" w:rsidRDefault="00E520A7" w:rsidP="00053591">
            <w:pPr>
              <w:wordWrap w:val="0"/>
              <w:autoSpaceDE w:val="0"/>
              <w:autoSpaceDN w:val="0"/>
              <w:spacing w:line="5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 w:rsidR="000F4455" w:rsidRDefault="00E520A7">
      <w:r>
        <w:rPr>
          <w:rFonts w:ascii="仿宋_GB2312" w:eastAsia="仿宋_GB2312" w:cs="仿宋_GB2312"/>
          <w:color w:val="000000"/>
          <w:kern w:val="0"/>
          <w:sz w:val="28"/>
          <w:szCs w:val="28"/>
          <w:lang w:bidi="ar"/>
        </w:rPr>
        <w:br w:type="page"/>
      </w:r>
    </w:p>
    <w:sectPr w:rsidR="000F4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E86" w:rsidRDefault="00D07E86" w:rsidP="00E520A7">
      <w:r>
        <w:separator/>
      </w:r>
    </w:p>
  </w:endnote>
  <w:endnote w:type="continuationSeparator" w:id="0">
    <w:p w:rsidR="00D07E86" w:rsidRDefault="00D07E86" w:rsidP="00E5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E86" w:rsidRDefault="00D07E86" w:rsidP="00E520A7">
      <w:r>
        <w:separator/>
      </w:r>
    </w:p>
  </w:footnote>
  <w:footnote w:type="continuationSeparator" w:id="0">
    <w:p w:rsidR="00D07E86" w:rsidRDefault="00D07E86" w:rsidP="00E52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04"/>
    <w:rsid w:val="000F4455"/>
    <w:rsid w:val="006300DE"/>
    <w:rsid w:val="00D053E4"/>
    <w:rsid w:val="00D07E86"/>
    <w:rsid w:val="00E520A7"/>
    <w:rsid w:val="00EB6304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FE3EA8-717D-4FEA-B972-C2E5D36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0A7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0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0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0A7"/>
    <w:rPr>
      <w:sz w:val="18"/>
      <w:szCs w:val="18"/>
    </w:rPr>
  </w:style>
  <w:style w:type="paragraph" w:customStyle="1" w:styleId="2">
    <w:name w:val="公文样式2"/>
    <w:basedOn w:val="a"/>
    <w:rsid w:val="00E520A7"/>
    <w:pPr>
      <w:wordWrap w:val="0"/>
      <w:autoSpaceDE w:val="0"/>
      <w:autoSpaceDN w:val="0"/>
      <w:snapToGrid w:val="0"/>
    </w:pPr>
    <w:rPr>
      <w:rFonts w:ascii="仿宋_GB2312" w:eastAsia="仿宋_GB2312" w:hint="eastAsia"/>
      <w:b/>
      <w:sz w:val="24"/>
      <w:szCs w:val="24"/>
    </w:rPr>
  </w:style>
  <w:style w:type="paragraph" w:customStyle="1" w:styleId="1">
    <w:name w:val="公文样式1"/>
    <w:rsid w:val="00E520A7"/>
    <w:pPr>
      <w:keepNext/>
      <w:keepLines/>
      <w:autoSpaceDE w:val="0"/>
      <w:spacing w:before="340" w:after="330"/>
      <w:outlineLvl w:val="0"/>
    </w:pPr>
    <w:rPr>
      <w:rFonts w:ascii="宋体" w:eastAsia="宋体" w:hAnsi="宋体" w:cs="Times New Roman" w:hint="eastAsia"/>
      <w:b/>
      <w:kern w:val="4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2022-06-03T08:57:00Z</dcterms:created>
  <dcterms:modified xsi:type="dcterms:W3CDTF">2022-06-03T09:03:00Z</dcterms:modified>
</cp:coreProperties>
</file>