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51F8" w14:textId="77777777" w:rsidR="00D06F00" w:rsidRDefault="0047349B" w:rsidP="00D06F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 w:rsidR="00944B35">
        <w:rPr>
          <w:rFonts w:hint="eastAsia"/>
          <w:b/>
          <w:sz w:val="32"/>
          <w:szCs w:val="32"/>
        </w:rPr>
        <w:t>50</w:t>
      </w:r>
      <w:r w:rsidR="00D06F00" w:rsidRPr="00D06F00">
        <w:rPr>
          <w:rFonts w:hint="eastAsia"/>
          <w:b/>
          <w:sz w:val="32"/>
          <w:szCs w:val="32"/>
        </w:rPr>
        <w:t>万以上</w:t>
      </w:r>
      <w:r w:rsidR="00944B35">
        <w:rPr>
          <w:rFonts w:hint="eastAsia"/>
          <w:b/>
          <w:sz w:val="32"/>
          <w:szCs w:val="32"/>
        </w:rPr>
        <w:t>（含</w:t>
      </w:r>
      <w:r w:rsidR="00944B35">
        <w:rPr>
          <w:rFonts w:hint="eastAsia"/>
          <w:b/>
          <w:sz w:val="32"/>
          <w:szCs w:val="32"/>
        </w:rPr>
        <w:t>50</w:t>
      </w:r>
      <w:r w:rsidR="00944B35">
        <w:rPr>
          <w:rFonts w:hint="eastAsia"/>
          <w:b/>
          <w:sz w:val="32"/>
          <w:szCs w:val="32"/>
        </w:rPr>
        <w:t>万）</w:t>
      </w:r>
      <w:r w:rsidR="00D06F00" w:rsidRPr="00D06F00">
        <w:rPr>
          <w:rFonts w:hint="eastAsia"/>
          <w:b/>
          <w:sz w:val="32"/>
          <w:szCs w:val="32"/>
        </w:rPr>
        <w:t>大型仪器设备</w:t>
      </w:r>
      <w:r w:rsidR="00D06F00">
        <w:rPr>
          <w:rFonts w:hint="eastAsia"/>
          <w:b/>
          <w:sz w:val="32"/>
          <w:szCs w:val="32"/>
        </w:rPr>
        <w:t>信息表</w:t>
      </w:r>
    </w:p>
    <w:tbl>
      <w:tblPr>
        <w:tblStyle w:val="a5"/>
        <w:tblpPr w:leftFromText="180" w:rightFromText="180" w:vertAnchor="page" w:horzAnchor="margin" w:tblpY="2406"/>
        <w:tblW w:w="8897" w:type="dxa"/>
        <w:tblLook w:val="04A0" w:firstRow="1" w:lastRow="0" w:firstColumn="1" w:lastColumn="0" w:noHBand="0" w:noVBand="1"/>
      </w:tblPr>
      <w:tblGrid>
        <w:gridCol w:w="4260"/>
        <w:gridCol w:w="2131"/>
        <w:gridCol w:w="2506"/>
      </w:tblGrid>
      <w:tr w:rsidR="00B73447" w14:paraId="10624D5D" w14:textId="77777777" w:rsidTr="000A2633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E4C0F" w14:textId="77777777" w:rsidR="00B73447" w:rsidRDefault="00B73447" w:rsidP="000A2633">
            <w:r w:rsidRPr="00144B0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6A7B8E" wp14:editId="03A58FE4">
                  <wp:simplePos x="0" y="0"/>
                  <wp:positionH relativeFrom="column">
                    <wp:posOffset>244690</wp:posOffset>
                  </wp:positionH>
                  <wp:positionV relativeFrom="paragraph">
                    <wp:posOffset>366395</wp:posOffset>
                  </wp:positionV>
                  <wp:extent cx="1993900" cy="2273300"/>
                  <wp:effectExtent l="190500" t="152400" r="158750" b="88900"/>
                  <wp:wrapSquare wrapText="bothSides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9" r="2642"/>
                          <a:stretch/>
                        </pic:blipFill>
                        <pic:spPr>
                          <a:xfrm>
                            <a:off x="0" y="0"/>
                            <a:ext cx="1993900" cy="227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设备图片</w: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18C59F" w14:textId="77777777" w:rsidR="00B73447" w:rsidRPr="00E34B8B" w:rsidRDefault="00B73447" w:rsidP="000A2633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9208DD">
              <w:rPr>
                <w:rFonts w:hint="eastAsia"/>
                <w:b/>
              </w:rPr>
              <w:t>仪器名称：</w:t>
            </w:r>
            <w:r>
              <w:rPr>
                <w:rFonts w:hint="eastAsia"/>
                <w:szCs w:val="21"/>
              </w:rPr>
              <w:t>真空镀膜沉积系统</w:t>
            </w:r>
          </w:p>
        </w:tc>
      </w:tr>
      <w:tr w:rsidR="00B73447" w14:paraId="31BF1C1E" w14:textId="77777777" w:rsidTr="000A2633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EB224" w14:textId="77777777" w:rsidR="00B73447" w:rsidRDefault="00B73447" w:rsidP="000A26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4E23F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Pr="00E34B8B">
              <w:rPr>
                <w:rFonts w:hint="eastAsia"/>
                <w:szCs w:val="21"/>
              </w:rPr>
              <w:t>肖</w:t>
            </w:r>
            <w:r>
              <w:rPr>
                <w:rFonts w:hint="eastAsia"/>
                <w:szCs w:val="21"/>
              </w:rPr>
              <w:t xml:space="preserve"> </w:t>
            </w:r>
            <w:r w:rsidRPr="00E34B8B">
              <w:rPr>
                <w:rFonts w:hint="eastAsia"/>
                <w:szCs w:val="21"/>
              </w:rPr>
              <w:t>静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43A87C8E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E34B8B">
              <w:rPr>
                <w:szCs w:val="21"/>
              </w:rPr>
              <w:t>15866000900</w:t>
            </w:r>
          </w:p>
        </w:tc>
      </w:tr>
      <w:tr w:rsidR="00B73447" w14:paraId="49ACE973" w14:textId="77777777" w:rsidTr="000A2633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67E26" w14:textId="77777777" w:rsidR="00B73447" w:rsidRDefault="00B73447" w:rsidP="000A26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223B7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  <w:r>
              <w:rPr>
                <w:rFonts w:hint="eastAsia"/>
                <w:sz w:val="20"/>
                <w:szCs w:val="20"/>
              </w:rPr>
              <w:t>实验楼</w:t>
            </w:r>
            <w:r>
              <w:rPr>
                <w:rFonts w:hint="eastAsia"/>
                <w:sz w:val="20"/>
                <w:szCs w:val="20"/>
              </w:rPr>
              <w:t>1012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3D60E7E4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仪器品牌：</w:t>
            </w:r>
            <w:r>
              <w:rPr>
                <w:rFonts w:hint="eastAsia"/>
                <w:b/>
              </w:rPr>
              <w:t>苏州方昇</w:t>
            </w:r>
          </w:p>
        </w:tc>
      </w:tr>
      <w:tr w:rsidR="00B73447" w14:paraId="07ABF2AE" w14:textId="77777777" w:rsidTr="000A2633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4AF88" w14:textId="77777777" w:rsidR="00B73447" w:rsidRDefault="00B73447" w:rsidP="000A26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A436" w14:textId="77777777" w:rsidR="00B73447" w:rsidRPr="0003686E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规格型号：</w:t>
            </w:r>
            <w:r>
              <w:rPr>
                <w:rFonts w:hint="eastAsia"/>
                <w:sz w:val="20"/>
                <w:szCs w:val="20"/>
              </w:rPr>
              <w:t>FS-300-S12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5DFE811C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  <w:r w:rsidRPr="0003686E">
              <w:rPr>
                <w:rFonts w:hint="eastAsia"/>
              </w:rPr>
              <w:t>2</w:t>
            </w:r>
            <w:r w:rsidRPr="0003686E">
              <w:t>016</w:t>
            </w:r>
            <w:r w:rsidRPr="0003686E">
              <w:t>年</w:t>
            </w:r>
          </w:p>
        </w:tc>
      </w:tr>
      <w:tr w:rsidR="00B73447" w14:paraId="4F5A45BF" w14:textId="77777777" w:rsidTr="000A2633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9B914" w14:textId="77777777" w:rsidR="00B73447" w:rsidRDefault="00B73447" w:rsidP="000A26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E1320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  <w:r w:rsidRPr="0003686E">
              <w:rPr>
                <w:rFonts w:hint="eastAsia"/>
              </w:rPr>
              <w:t>物理与电子工程学院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25808AD1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  <w:r>
              <w:rPr>
                <w:rFonts w:hint="eastAsia"/>
                <w:szCs w:val="21"/>
              </w:rPr>
              <w:t>真空镀膜沉积系统</w:t>
            </w:r>
          </w:p>
        </w:tc>
      </w:tr>
      <w:tr w:rsidR="00B73447" w14:paraId="739DA33A" w14:textId="77777777" w:rsidTr="00896AB4">
        <w:trPr>
          <w:trHeight w:val="118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97B6" w14:textId="77777777" w:rsidR="00B73447" w:rsidRDefault="00B73447" w:rsidP="000A26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0D77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  <w:r w:rsidRPr="0003686E">
              <w:rPr>
                <w:rFonts w:hint="eastAsia"/>
              </w:rPr>
              <w:t>OLED</w:t>
            </w:r>
            <w:r w:rsidRPr="0003686E">
              <w:rPr>
                <w:rFonts w:hint="eastAsia"/>
              </w:rPr>
              <w:t>器件制备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57585ABB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  <w:r>
              <w:rPr>
                <w:rFonts w:hint="eastAsia"/>
              </w:rPr>
              <w:t>实验室专业平台</w:t>
            </w:r>
          </w:p>
        </w:tc>
      </w:tr>
      <w:tr w:rsidR="00B73447" w14:paraId="5A3F19A4" w14:textId="77777777" w:rsidTr="000A2633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14:paraId="018BEC79" w14:textId="77777777" w:rsidR="00B73447" w:rsidRPr="00B73447" w:rsidRDefault="00B73447" w:rsidP="000A2633">
            <w:pPr>
              <w:rPr>
                <w:rFonts w:ascii="Times New Roman" w:hAnsi="Times New Roman" w:cs="Times New Roman"/>
                <w:b/>
              </w:rPr>
            </w:pPr>
            <w:r w:rsidRPr="00B73447">
              <w:rPr>
                <w:rFonts w:ascii="Times New Roman" w:hAnsi="Times New Roman" w:cs="Times New Roman"/>
                <w:b/>
              </w:rPr>
              <w:t>主要技术指标</w:t>
            </w:r>
          </w:p>
          <w:p w14:paraId="6FFB8FEE" w14:textId="77777777" w:rsidR="00B73447" w:rsidRPr="00B73447" w:rsidRDefault="00B73447" w:rsidP="000A2633">
            <w:pPr>
              <w:spacing w:line="440" w:lineRule="exact"/>
              <w:ind w:left="843" w:hangingChars="400" w:hanging="843"/>
              <w:jc w:val="left"/>
              <w:rPr>
                <w:rFonts w:ascii="Times New Roman" w:hAnsi="Times New Roman" w:cs="Times New Roman"/>
              </w:rPr>
            </w:pPr>
            <w:r w:rsidRPr="00B73447">
              <w:rPr>
                <w:rFonts w:ascii="Times New Roman" w:hAnsi="Times New Roman" w:cs="Times New Roman"/>
                <w:b/>
              </w:rPr>
              <w:t xml:space="preserve">1. </w:t>
            </w:r>
            <w:r w:rsidRPr="00B73447">
              <w:rPr>
                <w:rFonts w:ascii="Times New Roman" w:hAnsi="Times New Roman" w:cs="Times New Roman"/>
              </w:rPr>
              <w:t>腔</w:t>
            </w:r>
            <w:r w:rsidRPr="00B73447">
              <w:rPr>
                <w:rFonts w:ascii="Times New Roman" w:hAnsi="Times New Roman" w:cs="Times New Roman"/>
              </w:rPr>
              <w:t xml:space="preserve">    </w:t>
            </w:r>
            <w:r w:rsidRPr="00B73447">
              <w:rPr>
                <w:rFonts w:ascii="Times New Roman" w:hAnsi="Times New Roman" w:cs="Times New Roman"/>
              </w:rPr>
              <w:t>体：</w:t>
            </w:r>
            <w:r w:rsidRPr="00B73447">
              <w:rPr>
                <w:rFonts w:ascii="Times New Roman" w:hAnsi="Times New Roman" w:cs="Times New Roman"/>
              </w:rPr>
              <w:t>300*300*530</w:t>
            </w:r>
            <w:r w:rsidRPr="00B73447">
              <w:rPr>
                <w:rFonts w:ascii="Times New Roman" w:hAnsi="Times New Roman" w:cs="Times New Roman"/>
              </w:rPr>
              <w:t>（长</w:t>
            </w:r>
            <w:r w:rsidRPr="00B73447">
              <w:rPr>
                <w:rFonts w:ascii="Times New Roman" w:hAnsi="Times New Roman" w:cs="Times New Roman"/>
              </w:rPr>
              <w:t>*</w:t>
            </w:r>
            <w:r w:rsidRPr="00B73447">
              <w:rPr>
                <w:rFonts w:ascii="Times New Roman" w:hAnsi="Times New Roman" w:cs="Times New Roman"/>
              </w:rPr>
              <w:t>宽</w:t>
            </w:r>
            <w:r w:rsidRPr="00B73447">
              <w:rPr>
                <w:rFonts w:ascii="Times New Roman" w:hAnsi="Times New Roman" w:cs="Times New Roman"/>
              </w:rPr>
              <w:t>*</w:t>
            </w:r>
            <w:r w:rsidRPr="00B73447">
              <w:rPr>
                <w:rFonts w:ascii="Times New Roman" w:hAnsi="Times New Roman" w:cs="Times New Roman"/>
              </w:rPr>
              <w:t>高），采用</w:t>
            </w:r>
            <w:r w:rsidRPr="00B73447">
              <w:rPr>
                <w:rFonts w:ascii="Times New Roman" w:hAnsi="Times New Roman" w:cs="Times New Roman"/>
              </w:rPr>
              <w:t>SUS 304</w:t>
            </w:r>
            <w:r w:rsidRPr="00B73447">
              <w:rPr>
                <w:rFonts w:ascii="Times New Roman" w:hAnsi="Times New Roman" w:cs="Times New Roman"/>
              </w:rPr>
              <w:t>不锈钢制作；</w:t>
            </w:r>
          </w:p>
          <w:p w14:paraId="20CDA396" w14:textId="77777777" w:rsidR="00B73447" w:rsidRPr="00B73447" w:rsidRDefault="00B73447" w:rsidP="000A2633">
            <w:pPr>
              <w:rPr>
                <w:rFonts w:ascii="Times New Roman" w:hAnsi="Times New Roman" w:cs="Times New Roman"/>
                <w:b/>
              </w:rPr>
            </w:pPr>
            <w:r w:rsidRPr="00B73447">
              <w:rPr>
                <w:rFonts w:ascii="Times New Roman" w:hAnsi="Times New Roman" w:cs="Times New Roman"/>
                <w:b/>
              </w:rPr>
              <w:t xml:space="preserve">2. </w:t>
            </w:r>
            <w:r w:rsidRPr="00B73447">
              <w:rPr>
                <w:rFonts w:ascii="Times New Roman" w:hAnsi="Times New Roman" w:cs="Times New Roman"/>
              </w:rPr>
              <w:t>开门方式：前开门采用转动形式，配上下二个观察窗，后开门采用平滑形式，配一个观察窗，后续可以和手套箱对接；</w:t>
            </w:r>
          </w:p>
          <w:p w14:paraId="0C0975C1" w14:textId="77777777" w:rsidR="00B73447" w:rsidRPr="00B73447" w:rsidRDefault="00B73447" w:rsidP="000A2633">
            <w:pPr>
              <w:rPr>
                <w:rFonts w:ascii="Times New Roman" w:hAnsi="Times New Roman" w:cs="Times New Roman"/>
                <w:b/>
              </w:rPr>
            </w:pPr>
            <w:r w:rsidRPr="00B73447">
              <w:rPr>
                <w:rFonts w:ascii="Times New Roman" w:hAnsi="Times New Roman" w:cs="Times New Roman"/>
                <w:b/>
              </w:rPr>
              <w:t xml:space="preserve">3. </w:t>
            </w:r>
            <w:r w:rsidRPr="00B73447">
              <w:rPr>
                <w:rFonts w:ascii="Times New Roman" w:hAnsi="Times New Roman" w:cs="Times New Roman"/>
              </w:rPr>
              <w:t>真空系统：进口分子泵</w:t>
            </w:r>
            <w:r w:rsidRPr="00B73447">
              <w:rPr>
                <w:rFonts w:ascii="Times New Roman" w:hAnsi="Times New Roman" w:cs="Times New Roman"/>
              </w:rPr>
              <w:t>+</w:t>
            </w:r>
            <w:r w:rsidRPr="00B73447">
              <w:rPr>
                <w:rFonts w:ascii="Times New Roman" w:hAnsi="Times New Roman" w:cs="Times New Roman"/>
              </w:rPr>
              <w:t>进口气动插板阀</w:t>
            </w:r>
            <w:r w:rsidRPr="00B73447">
              <w:rPr>
                <w:rFonts w:ascii="Times New Roman" w:hAnsi="Times New Roman" w:cs="Times New Roman"/>
              </w:rPr>
              <w:t>+</w:t>
            </w:r>
            <w:r w:rsidRPr="00B73447">
              <w:rPr>
                <w:rFonts w:ascii="Times New Roman" w:hAnsi="Times New Roman" w:cs="Times New Roman"/>
              </w:rPr>
              <w:t>机械泵，带有旁抽系统，配气动</w:t>
            </w:r>
            <w:r w:rsidRPr="00B73447">
              <w:rPr>
                <w:rFonts w:ascii="Times New Roman" w:hAnsi="Times New Roman" w:cs="Times New Roman"/>
              </w:rPr>
              <w:t>DN25</w:t>
            </w:r>
            <w:r w:rsidRPr="00B73447">
              <w:rPr>
                <w:rFonts w:ascii="Times New Roman" w:hAnsi="Times New Roman" w:cs="Times New Roman"/>
              </w:rPr>
              <w:t>旁抽阀，气动前级阀及压差阀，可以在不关闭分子泵的条件下，进行样品及材料的更换；</w:t>
            </w:r>
          </w:p>
          <w:p w14:paraId="61F732CB" w14:textId="33B24398" w:rsidR="00B73447" w:rsidRPr="00B73447" w:rsidRDefault="00B73447" w:rsidP="000A2633">
            <w:pPr>
              <w:rPr>
                <w:rFonts w:ascii="Times New Roman" w:hAnsi="Times New Roman" w:cs="Times New Roman"/>
                <w:b/>
              </w:rPr>
            </w:pPr>
            <w:r w:rsidRPr="00B73447">
              <w:rPr>
                <w:rFonts w:ascii="Times New Roman" w:hAnsi="Times New Roman" w:cs="Times New Roman"/>
                <w:b/>
              </w:rPr>
              <w:t>4.</w:t>
            </w:r>
            <w:r w:rsidRPr="00B73447">
              <w:rPr>
                <w:rFonts w:ascii="Times New Roman" w:hAnsi="Times New Roman" w:cs="Times New Roman"/>
              </w:rPr>
              <w:t xml:space="preserve"> </w:t>
            </w:r>
            <w:r w:rsidRPr="00B73447">
              <w:rPr>
                <w:rFonts w:ascii="Times New Roman" w:hAnsi="Times New Roman" w:cs="Times New Roman"/>
              </w:rPr>
              <w:t>蒸发源：</w:t>
            </w:r>
            <w:r w:rsidRPr="00B73447">
              <w:rPr>
                <w:rFonts w:ascii="Times New Roman" w:hAnsi="Times New Roman" w:cs="Times New Roman"/>
              </w:rPr>
              <w:t>12</w:t>
            </w:r>
            <w:r w:rsidRPr="00B73447">
              <w:rPr>
                <w:rFonts w:ascii="Times New Roman" w:hAnsi="Times New Roman" w:cs="Times New Roman"/>
              </w:rPr>
              <w:t>组水冷蒸发源位于腔体底部，蒸发源上配有盖板，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打开方式为上下，</w:t>
            </w:r>
            <w:r w:rsidRPr="00B73447">
              <w:rPr>
                <w:rFonts w:ascii="Times New Roman" w:hAnsi="Times New Roman" w:cs="Times New Roman"/>
              </w:rPr>
              <w:t>防止交叉污染，蒸发源之间有隔板，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可有效隔绝一定的温度</w:t>
            </w:r>
            <w:r w:rsidRPr="00B73447">
              <w:rPr>
                <w:rFonts w:ascii="Times New Roman" w:hAnsi="Times New Roman" w:cs="Times New Roman"/>
              </w:rPr>
              <w:t>；</w:t>
            </w:r>
          </w:p>
          <w:p w14:paraId="63649319" w14:textId="3F477723" w:rsidR="00B73447" w:rsidRPr="00B73447" w:rsidRDefault="00B73447" w:rsidP="000A2633">
            <w:pPr>
              <w:rPr>
                <w:rFonts w:ascii="Times New Roman" w:hAnsi="Times New Roman" w:cs="Times New Roman"/>
                <w:b/>
              </w:rPr>
            </w:pPr>
            <w:r w:rsidRPr="00B73447">
              <w:rPr>
                <w:rFonts w:ascii="Times New Roman" w:hAnsi="Times New Roman" w:cs="Times New Roman"/>
                <w:b/>
              </w:rPr>
              <w:t xml:space="preserve">5. </w:t>
            </w:r>
            <w:r w:rsidRPr="00B73447">
              <w:rPr>
                <w:rFonts w:ascii="Times New Roman" w:hAnsi="Times New Roman" w:cs="Times New Roman"/>
              </w:rPr>
              <w:t>蒸发电源：</w:t>
            </w:r>
            <w:r w:rsidRPr="00B73447">
              <w:rPr>
                <w:rFonts w:ascii="Times New Roman" w:hAnsi="Times New Roman" w:cs="Times New Roman"/>
              </w:rPr>
              <w:t>3</w:t>
            </w:r>
            <w:r w:rsidRPr="00B73447">
              <w:rPr>
                <w:rFonts w:ascii="Times New Roman" w:hAnsi="Times New Roman" w:cs="Times New Roman"/>
              </w:rPr>
              <w:t>套进口日本</w:t>
            </w:r>
            <w:r w:rsidRPr="00B73447">
              <w:rPr>
                <w:rFonts w:ascii="Times New Roman" w:hAnsi="Times New Roman" w:cs="Times New Roman"/>
              </w:rPr>
              <w:t>TDK</w:t>
            </w:r>
            <w:r w:rsidRPr="00B73447">
              <w:rPr>
                <w:rFonts w:ascii="Times New Roman" w:hAnsi="Times New Roman" w:cs="Times New Roman"/>
              </w:rPr>
              <w:t>系列，控制精度</w:t>
            </w:r>
            <w:r w:rsidRPr="00B73447">
              <w:rPr>
                <w:rFonts w:ascii="Times New Roman" w:hAnsi="Times New Roman" w:cs="Times New Roman"/>
              </w:rPr>
              <w:t>0.1%</w:t>
            </w:r>
            <w:r w:rsidRPr="00B73447">
              <w:rPr>
                <w:rFonts w:ascii="Times New Roman" w:hAnsi="Times New Roman" w:cs="Times New Roman"/>
              </w:rPr>
              <w:t>，</w:t>
            </w:r>
            <w:r w:rsidRPr="00B734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B73447">
              <w:rPr>
                <w:rFonts w:ascii="Times New Roman" w:hAnsi="Times New Roman" w:cs="Times New Roman"/>
              </w:rPr>
              <w:t>4KW</w:t>
            </w:r>
            <w:r w:rsidRPr="00B73447">
              <w:rPr>
                <w:rFonts w:ascii="Times New Roman" w:hAnsi="Times New Roman" w:cs="Times New Roman"/>
              </w:rPr>
              <w:t>；可以切换到任意一个蒸发源；</w:t>
            </w:r>
          </w:p>
          <w:p w14:paraId="635BF7D2" w14:textId="6AB1155C" w:rsidR="00B73447" w:rsidRPr="00B73447" w:rsidRDefault="00B73447" w:rsidP="000A2633">
            <w:pPr>
              <w:rPr>
                <w:rFonts w:ascii="Times New Roman" w:hAnsi="Times New Roman" w:cs="Times New Roman" w:hint="eastAsia"/>
                <w:b/>
              </w:rPr>
            </w:pPr>
            <w:r w:rsidRPr="00B73447">
              <w:rPr>
                <w:rFonts w:ascii="Times New Roman" w:hAnsi="Times New Roman" w:cs="Times New Roman"/>
                <w:b/>
              </w:rPr>
              <w:t xml:space="preserve">6. </w:t>
            </w:r>
            <w:r w:rsidRPr="00B73447">
              <w:rPr>
                <w:rFonts w:ascii="Times New Roman" w:hAnsi="Times New Roman" w:cs="Times New Roman"/>
              </w:rPr>
              <w:t>极限真空：</w:t>
            </w:r>
            <w:r w:rsidRPr="00B73447">
              <w:rPr>
                <w:rFonts w:ascii="Times New Roman" w:hAnsi="Times New Roman" w:cs="Times New Roman"/>
              </w:rPr>
              <w:t>5×10</w:t>
            </w:r>
            <w:r w:rsidRPr="00B73447">
              <w:rPr>
                <w:rFonts w:ascii="Times New Roman" w:hAnsi="Times New Roman" w:cs="Times New Roman"/>
                <w:vertAlign w:val="superscript"/>
              </w:rPr>
              <w:t>-5</w:t>
            </w:r>
            <w:r w:rsidRPr="00B73447">
              <w:rPr>
                <w:rFonts w:ascii="Times New Roman" w:hAnsi="Times New Roman" w:cs="Times New Roman"/>
              </w:rPr>
              <w:t>pa</w:t>
            </w:r>
            <w:r w:rsidRPr="00B73447">
              <w:rPr>
                <w:rFonts w:ascii="Times New Roman" w:hAnsi="Times New Roman" w:cs="Times New Roman"/>
              </w:rPr>
              <w:t>；从常压到</w:t>
            </w:r>
            <w:r w:rsidRPr="00B73447">
              <w:rPr>
                <w:rFonts w:ascii="Times New Roman" w:hAnsi="Times New Roman" w:cs="Times New Roman"/>
              </w:rPr>
              <w:t>5*10</w:t>
            </w:r>
            <w:r w:rsidRPr="00B73447">
              <w:rPr>
                <w:rFonts w:ascii="Times New Roman" w:hAnsi="Times New Roman" w:cs="Times New Roman"/>
                <w:vertAlign w:val="superscript"/>
              </w:rPr>
              <w:t>-4</w:t>
            </w:r>
            <w:r w:rsidRPr="00B73447">
              <w:rPr>
                <w:rFonts w:ascii="Times New Roman" w:hAnsi="Times New Roman" w:cs="Times New Roman"/>
              </w:rPr>
              <w:t>pa</w:t>
            </w:r>
            <w:r w:rsidRPr="00B73447">
              <w:rPr>
                <w:rFonts w:ascii="Times New Roman" w:hAnsi="Times New Roman" w:cs="Times New Roman"/>
              </w:rPr>
              <w:t>小于</w:t>
            </w:r>
            <w:r w:rsidRPr="00B73447">
              <w:rPr>
                <w:rFonts w:ascii="Times New Roman" w:hAnsi="Times New Roman" w:cs="Times New Roman"/>
              </w:rPr>
              <w:t>30min</w:t>
            </w:r>
            <w:r>
              <w:rPr>
                <w:rFonts w:ascii="Times New Roman" w:hAnsi="Times New Roman" w:cs="Times New Roman"/>
              </w:rPr>
              <w:t>（充氮气保护）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B73447" w14:paraId="06E33E46" w14:textId="77777777" w:rsidTr="000A2633">
        <w:trPr>
          <w:trHeight w:val="634"/>
        </w:trPr>
        <w:tc>
          <w:tcPr>
            <w:tcW w:w="8897" w:type="dxa"/>
            <w:gridSpan w:val="3"/>
          </w:tcPr>
          <w:p w14:paraId="41C78710" w14:textId="77777777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14:paraId="1E954C87" w14:textId="77777777" w:rsidR="00B73447" w:rsidRPr="00B73447" w:rsidRDefault="00B73447" w:rsidP="000A2633">
            <w:pPr>
              <w:rPr>
                <w:rFonts w:ascii="Times New Roman" w:hAnsi="Times New Roman" w:cs="Times New Roman"/>
                <w:b/>
              </w:rPr>
            </w:pPr>
            <w:r w:rsidRPr="009208DD">
              <w:rPr>
                <w:rFonts w:hint="eastAsia"/>
                <w:b/>
              </w:rPr>
              <w:t>1.</w:t>
            </w:r>
            <w:r>
              <w:rPr>
                <w:b/>
              </w:rPr>
              <w:t xml:space="preserve"> </w:t>
            </w:r>
            <w:r w:rsidRPr="00B73447">
              <w:rPr>
                <w:rFonts w:ascii="Times New Roman" w:hAnsi="Times New Roman" w:cs="Times New Roman"/>
              </w:rPr>
              <w:t>后门采用左右平滑形式开门方式，有效的对接手套箱，便于在氮气环境下做实验；</w:t>
            </w:r>
          </w:p>
          <w:p w14:paraId="60A5971B" w14:textId="77777777" w:rsidR="00B73447" w:rsidRPr="00B73447" w:rsidRDefault="00B73447" w:rsidP="000A2633">
            <w:pPr>
              <w:rPr>
                <w:rFonts w:ascii="Times New Roman" w:hAnsi="Times New Roman" w:cs="Times New Roman"/>
                <w:b/>
              </w:rPr>
            </w:pPr>
            <w:r w:rsidRPr="00B73447">
              <w:rPr>
                <w:rFonts w:ascii="Times New Roman" w:hAnsi="Times New Roman" w:cs="Times New Roman"/>
                <w:b/>
              </w:rPr>
              <w:t xml:space="preserve">2. 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配有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台进口可编程直流电源，可以任意切换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个蒸发源加功率，可以实现最多三源共蒸的参杂实验；</w:t>
            </w:r>
          </w:p>
          <w:p w14:paraId="4BA2CC43" w14:textId="77777777" w:rsidR="00B73447" w:rsidRPr="00B73447" w:rsidRDefault="00B73447" w:rsidP="000A2633">
            <w:pPr>
              <w:rPr>
                <w:rFonts w:ascii="Times New Roman" w:hAnsi="Times New Roman" w:cs="Times New Roman"/>
                <w:b/>
              </w:rPr>
            </w:pPr>
            <w:r w:rsidRPr="00B73447">
              <w:rPr>
                <w:rFonts w:ascii="Times New Roman" w:hAnsi="Times New Roman" w:cs="Times New Roman"/>
                <w:b/>
              </w:rPr>
              <w:t xml:space="preserve">3. </w:t>
            </w:r>
            <w:r w:rsidRPr="00B73447">
              <w:rPr>
                <w:rFonts w:ascii="Times New Roman" w:hAnsi="Times New Roman" w:cs="Times New Roman"/>
              </w:rPr>
              <w:t>12</w:t>
            </w:r>
            <w:r w:rsidRPr="00B73447">
              <w:rPr>
                <w:rFonts w:ascii="Times New Roman" w:hAnsi="Times New Roman" w:cs="Times New Roman"/>
              </w:rPr>
              <w:t>组蒸发源之间有防污隔板，有效的杜绝了源与源之间的交叉污染，使得实验更具准确性；</w:t>
            </w:r>
          </w:p>
          <w:p w14:paraId="1F547A44" w14:textId="4491FE19" w:rsidR="00B73447" w:rsidRPr="00B73447" w:rsidRDefault="00B73447" w:rsidP="000A2633">
            <w:pPr>
              <w:rPr>
                <w:rFonts w:ascii="Times New Roman" w:hAnsi="Times New Roman" w:cs="Times New Roman" w:hint="eastAsia"/>
                <w:b/>
              </w:rPr>
            </w:pPr>
            <w:r w:rsidRPr="00B73447">
              <w:rPr>
                <w:rFonts w:ascii="Times New Roman" w:hAnsi="Times New Roman" w:cs="Times New Roman"/>
                <w:b/>
              </w:rPr>
              <w:t xml:space="preserve">4. </w:t>
            </w:r>
            <w:r w:rsidRPr="00B73447">
              <w:rPr>
                <w:rFonts w:ascii="Times New Roman" w:hAnsi="Times New Roman" w:cs="Times New Roman"/>
              </w:rPr>
              <w:t>设有旁抽系统，可以不停分子泵的情况下，进行开仓取样，大大缩短了继续抽真空的时间，提高设备的使用效率。</w:t>
            </w:r>
          </w:p>
        </w:tc>
      </w:tr>
      <w:tr w:rsidR="00B73447" w14:paraId="2EAFC36C" w14:textId="77777777" w:rsidTr="000A2633">
        <w:tc>
          <w:tcPr>
            <w:tcW w:w="8897" w:type="dxa"/>
            <w:gridSpan w:val="3"/>
          </w:tcPr>
          <w:p w14:paraId="56D8C66A" w14:textId="62FAAB22" w:rsidR="00B73447" w:rsidRPr="009208DD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</w:t>
            </w:r>
            <w:r w:rsidRPr="00B73447">
              <w:rPr>
                <w:rFonts w:hint="eastAsia"/>
                <w:b/>
              </w:rPr>
              <w:t>真空镀膜沉积系统</w:t>
            </w:r>
            <w:r w:rsidRPr="009208DD">
              <w:rPr>
                <w:rFonts w:hint="eastAsia"/>
                <w:b/>
              </w:rPr>
              <w:t>设备操作规程</w:t>
            </w:r>
          </w:p>
          <w:p w14:paraId="39A674F1" w14:textId="77777777" w:rsidR="00B73447" w:rsidRPr="00B73447" w:rsidRDefault="00B73447" w:rsidP="00B73447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开机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开总电源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开机械泵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开预抽阀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真空计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(10pa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内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关预抽阀</w:t>
            </w:r>
          </w:p>
          <w:p w14:paraId="25E71F7D" w14:textId="59F80C78" w:rsidR="00B73447" w:rsidRPr="00B73447" w:rsidRDefault="00B73447" w:rsidP="00B73447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开前级阀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——30s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后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开闸板阀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真空计再次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(10pa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以内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开分子泵</w:t>
            </w:r>
            <w:r w:rsidRPr="00B73447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B73447" w14:paraId="55698043" w14:textId="77777777" w:rsidTr="000A2633">
        <w:tc>
          <w:tcPr>
            <w:tcW w:w="8897" w:type="dxa"/>
            <w:gridSpan w:val="3"/>
          </w:tcPr>
          <w:p w14:paraId="27E8C4E0" w14:textId="77777777" w:rsidR="00B73447" w:rsidRDefault="00B73447" w:rsidP="000A2633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14:paraId="27D59985" w14:textId="77777777" w:rsidR="00B73447" w:rsidRPr="009208DD" w:rsidRDefault="00B73447" w:rsidP="000A263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Pr="009208DD">
              <w:rPr>
                <w:rFonts w:hint="eastAsia"/>
                <w:b/>
              </w:rPr>
              <w:t>类别：</w:t>
            </w:r>
            <w:r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如（光学显微镜、电子显微镜、原子力显微镜、质谱、光谱、色谱、能谱、热分析、电化学、物性测量、材料性能测试、光学检测仪器等，或其他）</w:t>
            </w:r>
          </w:p>
          <w:p w14:paraId="486F5C7B" w14:textId="77777777" w:rsidR="00B73447" w:rsidRDefault="00B73447" w:rsidP="000A2633">
            <w:r>
              <w:rPr>
                <w:rFonts w:hint="eastAsia"/>
              </w:rPr>
              <w:t xml:space="preserve">   </w:t>
            </w:r>
            <w:r w:rsidRPr="009208DD">
              <w:rPr>
                <w:rFonts w:hint="eastAsia"/>
                <w:b/>
              </w:rPr>
              <w:t>技术方向：</w:t>
            </w:r>
            <w:r>
              <w:rPr>
                <w:rFonts w:hint="eastAsia"/>
              </w:rPr>
              <w:t>如（物质表面形貌元素分析、金属材料性能测试、元素组成和含量分析、非接触式测量、高分子材料性能分析、种质资源等，或其他）</w:t>
            </w:r>
          </w:p>
          <w:p w14:paraId="733BBA5D" w14:textId="77777777" w:rsidR="00B73447" w:rsidRDefault="00B73447" w:rsidP="000A2633">
            <w:r>
              <w:rPr>
                <w:rFonts w:hint="eastAsia"/>
              </w:rPr>
              <w:t xml:space="preserve">   </w:t>
            </w:r>
            <w:r w:rsidRPr="009208DD">
              <w:rPr>
                <w:rFonts w:hint="eastAsia"/>
                <w:b/>
              </w:rPr>
              <w:t>层次：</w:t>
            </w:r>
            <w:r>
              <w:rPr>
                <w:rFonts w:hint="eastAsia"/>
              </w:rPr>
              <w:t>如（校级公共平台、学科共享平台、实验室专业平台、其他）</w:t>
            </w:r>
          </w:p>
        </w:tc>
      </w:tr>
    </w:tbl>
    <w:p w14:paraId="73AD77EA" w14:textId="77777777" w:rsidR="00B73447" w:rsidRPr="00896AB4" w:rsidRDefault="00B73447" w:rsidP="00B73447">
      <w:pPr>
        <w:rPr>
          <w:rFonts w:hint="eastAsia"/>
          <w:b/>
          <w:szCs w:val="21"/>
        </w:rPr>
      </w:pPr>
      <w:bookmarkStart w:id="0" w:name="_GoBack"/>
      <w:bookmarkEnd w:id="0"/>
    </w:p>
    <w:sectPr w:rsidR="00B73447" w:rsidRPr="00896AB4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456E" w14:textId="77777777" w:rsidR="006928FB" w:rsidRDefault="006928FB" w:rsidP="00A5712D">
      <w:r>
        <w:separator/>
      </w:r>
    </w:p>
  </w:endnote>
  <w:endnote w:type="continuationSeparator" w:id="0">
    <w:p w14:paraId="057F8A87" w14:textId="77777777" w:rsidR="006928FB" w:rsidRDefault="006928FB" w:rsidP="00A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5771D" w14:textId="77777777" w:rsidR="006928FB" w:rsidRDefault="006928FB" w:rsidP="00A5712D">
      <w:r>
        <w:separator/>
      </w:r>
    </w:p>
  </w:footnote>
  <w:footnote w:type="continuationSeparator" w:id="0">
    <w:p w14:paraId="4176CA80" w14:textId="77777777" w:rsidR="006928FB" w:rsidRDefault="006928FB" w:rsidP="00A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12D"/>
    <w:rsid w:val="000146CA"/>
    <w:rsid w:val="0003686E"/>
    <w:rsid w:val="00111CA7"/>
    <w:rsid w:val="00144B0B"/>
    <w:rsid w:val="001728B8"/>
    <w:rsid w:val="001D4B08"/>
    <w:rsid w:val="00246AE0"/>
    <w:rsid w:val="00317C89"/>
    <w:rsid w:val="0047349B"/>
    <w:rsid w:val="00491418"/>
    <w:rsid w:val="00587316"/>
    <w:rsid w:val="005E62D7"/>
    <w:rsid w:val="006928FB"/>
    <w:rsid w:val="007255CE"/>
    <w:rsid w:val="00896AB4"/>
    <w:rsid w:val="008A790E"/>
    <w:rsid w:val="009208DD"/>
    <w:rsid w:val="00944B35"/>
    <w:rsid w:val="00A5712D"/>
    <w:rsid w:val="00B73447"/>
    <w:rsid w:val="00BC5768"/>
    <w:rsid w:val="00D06F00"/>
    <w:rsid w:val="00DF4FB0"/>
    <w:rsid w:val="00E14509"/>
    <w:rsid w:val="00E34B8B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93CB7"/>
  <w15:docId w15:val="{63707CE3-8144-44D9-8A31-42D07F3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12D"/>
    <w:rPr>
      <w:sz w:val="18"/>
      <w:szCs w:val="18"/>
    </w:rPr>
  </w:style>
  <w:style w:type="table" w:styleId="a5">
    <w:name w:val="Table Grid"/>
    <w:basedOn w:val="a1"/>
    <w:uiPriority w:val="59"/>
    <w:rsid w:val="00A571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06F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B75E-68AD-4362-A1C8-9C0252CA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牛芳</dc:creator>
  <cp:keywords/>
  <dc:description/>
  <cp:lastModifiedBy>Xiao Jing</cp:lastModifiedBy>
  <cp:revision>13</cp:revision>
  <dcterms:created xsi:type="dcterms:W3CDTF">2019-11-21T07:08:00Z</dcterms:created>
  <dcterms:modified xsi:type="dcterms:W3CDTF">2019-11-24T11:23:00Z</dcterms:modified>
</cp:coreProperties>
</file>