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2406"/>
        <w:tblW w:w="8897" w:type="dxa"/>
        <w:tblLook w:val="04A0" w:firstRow="1" w:lastRow="0" w:firstColumn="1" w:lastColumn="0" w:noHBand="0" w:noVBand="1"/>
      </w:tblPr>
      <w:tblGrid>
        <w:gridCol w:w="4260"/>
        <w:gridCol w:w="2131"/>
        <w:gridCol w:w="2506"/>
      </w:tblGrid>
      <w:tr w:rsidR="00D06F00" w14:paraId="5E3136B2" w14:textId="77777777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C93C9" w14:textId="3B069F24" w:rsidR="00D06F00" w:rsidRDefault="00843EAF" w:rsidP="00D06F00">
            <w:bookmarkStart w:id="0" w:name="_GoBack"/>
            <w:r>
              <w:rPr>
                <w:noProof/>
              </w:rPr>
              <w:drawing>
                <wp:inline distT="0" distB="0" distL="0" distR="0" wp14:anchorId="642B754D" wp14:editId="7F87C69D">
                  <wp:extent cx="2559685" cy="2646865"/>
                  <wp:effectExtent l="0" t="0" r="0" b="0"/>
                  <wp:docPr id="1" name="图片 1" descr="d:\Documents\Tencent Files\407327797\FileRecv\MobileFile\IMG_20191123_083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407327797\FileRecv\MobileFile\IMG_20191123_083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50" cy="265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AE34ED" w14:textId="77777777"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1409D9" w:rsidRPr="009A52B6">
              <w:rPr>
                <w:rFonts w:asciiTheme="minorEastAsia" w:hAnsiTheme="minorEastAsia" w:hint="eastAsia"/>
              </w:rPr>
              <w:t>毛细管电泳仪</w:t>
            </w:r>
          </w:p>
        </w:tc>
      </w:tr>
      <w:tr w:rsidR="00D06F00" w14:paraId="129CCBF8" w14:textId="77777777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943" w14:textId="77777777"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76B6" w14:textId="77777777"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1409D9">
              <w:rPr>
                <w:rFonts w:hint="eastAsia"/>
                <w:b/>
              </w:rPr>
              <w:t>李震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2C006DF" w14:textId="77777777" w:rsidR="001409D9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</w:p>
          <w:p w14:paraId="2BD48270" w14:textId="77777777" w:rsidR="00D06F00" w:rsidRPr="009208DD" w:rsidRDefault="001409D9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15166487756</w:t>
            </w:r>
          </w:p>
        </w:tc>
      </w:tr>
      <w:tr w:rsidR="00D06F00" w14:paraId="55911F09" w14:textId="77777777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B54C" w14:textId="77777777"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F409" w14:textId="77777777" w:rsidR="001409D9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</w:p>
          <w:p w14:paraId="7DEAC56C" w14:textId="77777777" w:rsidR="00D06F00" w:rsidRPr="009208DD" w:rsidRDefault="001409D9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2#</w:t>
            </w:r>
            <w:r>
              <w:rPr>
                <w:rFonts w:hint="eastAsia"/>
                <w:b/>
              </w:rPr>
              <w:t>实验楼</w:t>
            </w:r>
            <w:r>
              <w:rPr>
                <w:rFonts w:hint="eastAsia"/>
                <w:b/>
              </w:rPr>
              <w:t>3011</w:t>
            </w:r>
            <w:r>
              <w:rPr>
                <w:rFonts w:hint="eastAsia"/>
                <w:b/>
              </w:rPr>
              <w:t>房间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2A4BD5E" w14:textId="77777777" w:rsidR="001409D9" w:rsidRDefault="00D06F00" w:rsidP="001409D9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</w:p>
          <w:p w14:paraId="75017FCF" w14:textId="77777777" w:rsidR="00D06F00" w:rsidRPr="009208DD" w:rsidRDefault="001409D9" w:rsidP="001409D9">
            <w:pPr>
              <w:rPr>
                <w:b/>
              </w:rPr>
            </w:pPr>
            <w:r w:rsidRPr="009A52B6">
              <w:rPr>
                <w:rFonts w:asciiTheme="minorEastAsia" w:hAnsiTheme="minorEastAsia"/>
              </w:rPr>
              <w:t xml:space="preserve"> BECKMAN COULTER</w:t>
            </w:r>
            <w:r w:rsidRPr="009A52B6">
              <w:rPr>
                <w:rFonts w:asciiTheme="minorEastAsia" w:hAnsiTheme="minorEastAsia" w:hint="eastAsia"/>
              </w:rPr>
              <w:t xml:space="preserve"> </w:t>
            </w:r>
            <w:r w:rsidRPr="009A52B6">
              <w:rPr>
                <w:rFonts w:asciiTheme="minorEastAsia" w:hAnsiTheme="minorEastAsia"/>
              </w:rPr>
              <w:t>P</w:t>
            </w:r>
          </w:p>
        </w:tc>
      </w:tr>
      <w:tr w:rsidR="00D06F00" w14:paraId="6F47C6B3" w14:textId="77777777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07968" w14:textId="77777777"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E5C26" w14:textId="77777777" w:rsidR="001409D9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</w:p>
          <w:p w14:paraId="4AC2280C" w14:textId="77777777" w:rsidR="00D06F00" w:rsidRPr="009208DD" w:rsidRDefault="001409D9" w:rsidP="00D06F00">
            <w:pPr>
              <w:rPr>
                <w:b/>
              </w:rPr>
            </w:pPr>
            <w:r w:rsidRPr="009A52B6">
              <w:rPr>
                <w:rFonts w:asciiTheme="minorEastAsia" w:hAnsiTheme="minorEastAsia"/>
              </w:rPr>
              <w:t xml:space="preserve"> ACETM MDQ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5873326" w14:textId="77777777" w:rsidR="001409D9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</w:p>
          <w:p w14:paraId="7EC1E3A9" w14:textId="77777777" w:rsidR="00D06F00" w:rsidRPr="009208DD" w:rsidRDefault="001409D9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202008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月</w:t>
            </w:r>
          </w:p>
        </w:tc>
      </w:tr>
      <w:tr w:rsidR="00D06F00" w14:paraId="374C075D" w14:textId="77777777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EA80E" w14:textId="77777777"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1F1A2" w14:textId="77777777" w:rsidR="001409D9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</w:p>
          <w:p w14:paraId="03BFB7CF" w14:textId="77777777" w:rsidR="00D06F00" w:rsidRPr="009208DD" w:rsidRDefault="001409D9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化学化工学院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6CFB3FA9" w14:textId="77777777" w:rsidR="001409D9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</w:p>
          <w:p w14:paraId="7DC630D3" w14:textId="77777777" w:rsidR="00D06F00" w:rsidRPr="009208DD" w:rsidRDefault="001409D9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电化学</w:t>
            </w:r>
          </w:p>
        </w:tc>
      </w:tr>
      <w:tr w:rsidR="00D06F00" w14:paraId="5502FF3D" w14:textId="77777777" w:rsidTr="009208DD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3463C" w14:textId="77777777"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68A1" w14:textId="77777777" w:rsidR="001409D9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</w:p>
          <w:p w14:paraId="7D3CB3A3" w14:textId="77777777" w:rsidR="00D06F00" w:rsidRPr="009208DD" w:rsidRDefault="001409D9" w:rsidP="00D06F00">
            <w:pPr>
              <w:rPr>
                <w:b/>
              </w:rPr>
            </w:pPr>
            <w:r>
              <w:rPr>
                <w:rFonts w:hint="eastAsia"/>
              </w:rPr>
              <w:t>元素组成和含量分析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CC47B8A" w14:textId="77777777" w:rsidR="00D06F00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</w:p>
          <w:p w14:paraId="38C41268" w14:textId="77777777" w:rsidR="001409D9" w:rsidRPr="009208DD" w:rsidRDefault="001409D9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</w:tr>
      <w:tr w:rsidR="00D06F00" w14:paraId="1DF92393" w14:textId="77777777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14:paraId="6F06B0BB" w14:textId="77777777"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14:paraId="6EB6F383" w14:textId="77777777" w:rsidR="00D06F00" w:rsidRPr="001409D9" w:rsidRDefault="00D06F00" w:rsidP="001409D9">
            <w:pPr>
              <w:spacing w:line="360" w:lineRule="auto"/>
              <w:rPr>
                <w:rFonts w:asciiTheme="minorEastAsia" w:hAnsiTheme="minorEastAsia" w:cs="Arial"/>
                <w:color w:val="333333"/>
                <w:shd w:val="clear" w:color="auto" w:fill="FFFFFF"/>
              </w:rPr>
            </w:pPr>
            <w:r w:rsidRPr="009208DD">
              <w:rPr>
                <w:rFonts w:hint="eastAsia"/>
                <w:b/>
              </w:rPr>
              <w:t>1.</w:t>
            </w:r>
            <w:r w:rsidR="001409D9" w:rsidRPr="00072A2F">
              <w:rPr>
                <w:rFonts w:asciiTheme="minorEastAsia" w:hAnsiTheme="minorEastAsia" w:cs="Arial" w:hint="eastAsia"/>
                <w:shd w:val="clear" w:color="auto" w:fill="FFFFFF"/>
              </w:rPr>
              <w:t>采用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96孔板</w:t>
            </w:r>
            <w:r w:rsidR="001409D9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进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样</w:t>
            </w:r>
            <w:r w:rsidR="001409D9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，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结合36</w:t>
            </w:r>
            <w:r w:rsidR="001409D9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种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缓冲</w:t>
            </w:r>
            <w:r w:rsidR="001409D9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溶液，自动更换不同的办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法，有利于控制质量和开发方法</w:t>
            </w:r>
            <w:r w:rsidR="001409D9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的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应用；</w:t>
            </w:r>
          </w:p>
          <w:p w14:paraId="7BA8D2E9" w14:textId="77777777"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2.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毛细管温度控制系统的使用，实现了精确的温度控制和最佳分辨率；</w:t>
            </w:r>
          </w:p>
          <w:p w14:paraId="16B02B42" w14:textId="77777777"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3.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提供UV，双</w:t>
            </w:r>
            <w:proofErr w:type="gramStart"/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极</w:t>
            </w:r>
            <w:proofErr w:type="gramEnd"/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矩阵和双激光诱导荧光三种检测器，应用广泛；</w:t>
            </w:r>
          </w:p>
          <w:p w14:paraId="7F784B21" w14:textId="77777777"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4.</w:t>
            </w:r>
            <w:r w:rsidR="001409D9" w:rsidRPr="009A52B6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超过10种不同的应用套件可供选择，可为用户提供快速的研究解决方案。</w:t>
            </w:r>
          </w:p>
          <w:p w14:paraId="44E72E1E" w14:textId="77777777" w:rsidR="00944B35" w:rsidRPr="009208DD" w:rsidRDefault="00944B35" w:rsidP="009208DD">
            <w:pPr>
              <w:rPr>
                <w:b/>
              </w:rPr>
            </w:pPr>
          </w:p>
          <w:p w14:paraId="73E11BEC" w14:textId="77777777" w:rsidR="00944B35" w:rsidRPr="009208DD" w:rsidRDefault="00944B35" w:rsidP="009208DD">
            <w:pPr>
              <w:rPr>
                <w:b/>
              </w:rPr>
            </w:pPr>
          </w:p>
        </w:tc>
      </w:tr>
      <w:tr w:rsidR="00D06F00" w14:paraId="250AA669" w14:textId="77777777" w:rsidTr="00111CA7">
        <w:trPr>
          <w:trHeight w:val="634"/>
        </w:trPr>
        <w:tc>
          <w:tcPr>
            <w:tcW w:w="8897" w:type="dxa"/>
            <w:gridSpan w:val="3"/>
          </w:tcPr>
          <w:p w14:paraId="79D6752C" w14:textId="77777777"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14:paraId="335A10B9" w14:textId="77777777"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1.</w:t>
            </w:r>
            <w:r w:rsidR="001409D9" w:rsidRPr="009A52B6">
              <w:rPr>
                <w:rFonts w:asciiTheme="minorEastAsia" w:hAnsiTheme="minorEastAsia" w:hint="eastAsia"/>
                <w:color w:val="333333"/>
              </w:rPr>
              <w:t>毛细管电泳是一种高效的分离</w:t>
            </w:r>
            <w:r w:rsidR="001409D9">
              <w:rPr>
                <w:rFonts w:asciiTheme="minorEastAsia" w:hAnsiTheme="minorEastAsia" w:hint="eastAsia"/>
                <w:color w:val="333333"/>
              </w:rPr>
              <w:t>分析</w:t>
            </w:r>
            <w:r w:rsidR="001409D9" w:rsidRPr="009A52B6">
              <w:rPr>
                <w:rFonts w:asciiTheme="minorEastAsia" w:hAnsiTheme="minorEastAsia" w:hint="eastAsia"/>
                <w:color w:val="333333"/>
              </w:rPr>
              <w:t>技术，适用于中空芯，内径非常小的毛细管液-液相大小分子。</w:t>
            </w:r>
          </w:p>
          <w:p w14:paraId="214046E0" w14:textId="77777777"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2.</w:t>
            </w:r>
            <w:r w:rsidR="001409D9">
              <w:rPr>
                <w:rFonts w:asciiTheme="minorEastAsia" w:hAnsiTheme="minorEastAsia" w:hint="eastAsia"/>
              </w:rPr>
              <w:t xml:space="preserve"> CE</w:t>
            </w:r>
            <w:r w:rsidR="001409D9" w:rsidRPr="009A52B6">
              <w:rPr>
                <w:rFonts w:asciiTheme="minorEastAsia" w:hAnsiTheme="minorEastAsia" w:hint="eastAsia"/>
              </w:rPr>
              <w:t>结构简单，</w:t>
            </w:r>
            <w:r w:rsidR="001409D9" w:rsidRPr="009A52B6">
              <w:rPr>
                <w:rFonts w:asciiTheme="minorEastAsia" w:hAnsiTheme="minorEastAsia" w:cs="Arial"/>
                <w:color w:val="333333"/>
              </w:rPr>
              <w:t>是</w:t>
            </w:r>
            <w:r w:rsidR="001409D9">
              <w:rPr>
                <w:rFonts w:asciiTheme="minorEastAsia" w:hAnsiTheme="minorEastAsia" w:cs="Arial" w:hint="eastAsia"/>
                <w:color w:val="333333"/>
              </w:rPr>
              <w:t>现今为止</w:t>
            </w:r>
            <w:r w:rsidR="001409D9" w:rsidRPr="009A52B6">
              <w:rPr>
                <w:rFonts w:asciiTheme="minorEastAsia" w:hAnsiTheme="minorEastAsia" w:cs="Arial"/>
                <w:color w:val="333333"/>
              </w:rPr>
              <w:t>自动化程度</w:t>
            </w:r>
            <w:r w:rsidR="001409D9">
              <w:rPr>
                <w:rFonts w:asciiTheme="minorEastAsia" w:hAnsiTheme="minorEastAsia" w:cs="Arial" w:hint="eastAsia"/>
                <w:color w:val="333333"/>
              </w:rPr>
              <w:t>最</w:t>
            </w:r>
            <w:r w:rsidR="001409D9" w:rsidRPr="009A52B6">
              <w:rPr>
                <w:rFonts w:asciiTheme="minorEastAsia" w:hAnsiTheme="minorEastAsia" w:cs="Arial"/>
                <w:color w:val="333333"/>
              </w:rPr>
              <w:t>高的</w:t>
            </w:r>
            <w:r w:rsidR="001409D9" w:rsidRPr="009A52B6">
              <w:rPr>
                <w:rFonts w:asciiTheme="minorEastAsia" w:hAnsiTheme="minorEastAsia" w:cs="Arial" w:hint="eastAsia"/>
                <w:color w:val="333333"/>
              </w:rPr>
              <w:t>一种</w:t>
            </w:r>
            <w:r w:rsidR="001409D9" w:rsidRPr="009A52B6">
              <w:rPr>
                <w:rFonts w:asciiTheme="minorEastAsia" w:hAnsiTheme="minorEastAsia" w:cs="Arial"/>
                <w:color w:val="333333"/>
              </w:rPr>
              <w:t>分离</w:t>
            </w:r>
            <w:r w:rsidR="001409D9">
              <w:rPr>
                <w:rFonts w:asciiTheme="minorEastAsia" w:hAnsiTheme="minorEastAsia" w:cs="Arial" w:hint="eastAsia"/>
                <w:color w:val="333333"/>
              </w:rPr>
              <w:t>分析仪器</w:t>
            </w:r>
            <w:r w:rsidR="001409D9">
              <w:rPr>
                <w:rFonts w:asciiTheme="minorEastAsia" w:hAnsiTheme="minorEastAsia" w:cs="Arial"/>
                <w:color w:val="333333"/>
              </w:rPr>
              <w:t>。</w:t>
            </w:r>
          </w:p>
          <w:p w14:paraId="39EBC5A9" w14:textId="77777777" w:rsidR="00944B35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3.</w:t>
            </w:r>
            <w:r w:rsidR="001409D9">
              <w:rPr>
                <w:rFonts w:asciiTheme="minorEastAsia" w:hAnsiTheme="minorEastAsia" w:cs="Arial" w:hint="eastAsia"/>
                <w:color w:val="333333"/>
              </w:rPr>
              <w:t>其应用广泛，得到了人们广泛的认可</w:t>
            </w:r>
          </w:p>
        </w:tc>
      </w:tr>
      <w:tr w:rsidR="00D06F00" w14:paraId="22655EB7" w14:textId="77777777" w:rsidTr="00111CA7">
        <w:tc>
          <w:tcPr>
            <w:tcW w:w="8897" w:type="dxa"/>
            <w:gridSpan w:val="3"/>
          </w:tcPr>
          <w:p w14:paraId="249EBE99" w14:textId="77777777"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Pr="009208DD">
              <w:rPr>
                <w:rFonts w:hint="eastAsia"/>
                <w:b/>
              </w:rPr>
              <w:t>XXXX</w:t>
            </w:r>
            <w:r w:rsidRPr="009208DD">
              <w:rPr>
                <w:rFonts w:hint="eastAsia"/>
                <w:b/>
              </w:rPr>
              <w:t>设备操作规程</w:t>
            </w:r>
          </w:p>
          <w:p w14:paraId="7902ACC0" w14:textId="77777777" w:rsidR="00D06F00" w:rsidRPr="009208DD" w:rsidRDefault="00D06F00" w:rsidP="00D06F00">
            <w:pPr>
              <w:rPr>
                <w:b/>
              </w:rPr>
            </w:pPr>
          </w:p>
          <w:p w14:paraId="76AA324A" w14:textId="77777777" w:rsidR="00D06F00" w:rsidRPr="009208DD" w:rsidRDefault="00D06F00" w:rsidP="00D06F00">
            <w:pPr>
              <w:rPr>
                <w:b/>
              </w:rPr>
            </w:pPr>
          </w:p>
          <w:p w14:paraId="7A583A7D" w14:textId="77777777" w:rsidR="00D06F00" w:rsidRPr="009208DD" w:rsidRDefault="00D06F00" w:rsidP="00D06F00">
            <w:pPr>
              <w:rPr>
                <w:b/>
              </w:rPr>
            </w:pPr>
          </w:p>
          <w:p w14:paraId="25C8C61F" w14:textId="77777777" w:rsidR="00944B35" w:rsidRPr="009208DD" w:rsidRDefault="00944B35" w:rsidP="00D06F00">
            <w:pPr>
              <w:rPr>
                <w:b/>
              </w:rPr>
            </w:pPr>
          </w:p>
        </w:tc>
      </w:tr>
      <w:tr w:rsidR="008A790E" w14:paraId="265AE00A" w14:textId="77777777" w:rsidTr="00111CA7">
        <w:tc>
          <w:tcPr>
            <w:tcW w:w="8897" w:type="dxa"/>
            <w:gridSpan w:val="3"/>
          </w:tcPr>
          <w:p w14:paraId="25EF68F3" w14:textId="77777777"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14:paraId="6C99FD47" w14:textId="77777777"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14:paraId="6A96862D" w14:textId="77777777"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14:paraId="2BA65014" w14:textId="77777777"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14:paraId="0751B222" w14:textId="77777777" w:rsidR="00D06F00" w:rsidRP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79EF" w14:textId="77777777" w:rsidR="008C7086" w:rsidRDefault="008C7086" w:rsidP="00A5712D">
      <w:r>
        <w:separator/>
      </w:r>
    </w:p>
  </w:endnote>
  <w:endnote w:type="continuationSeparator" w:id="0">
    <w:p w14:paraId="599BE1E2" w14:textId="77777777" w:rsidR="008C7086" w:rsidRDefault="008C7086" w:rsidP="00A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A6B4" w14:textId="77777777" w:rsidR="008C7086" w:rsidRDefault="008C7086" w:rsidP="00A5712D">
      <w:r>
        <w:separator/>
      </w:r>
    </w:p>
  </w:footnote>
  <w:footnote w:type="continuationSeparator" w:id="0">
    <w:p w14:paraId="187731E5" w14:textId="77777777" w:rsidR="008C7086" w:rsidRDefault="008C7086" w:rsidP="00A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12D"/>
    <w:rsid w:val="000146CA"/>
    <w:rsid w:val="00111CA7"/>
    <w:rsid w:val="001409D9"/>
    <w:rsid w:val="001728B8"/>
    <w:rsid w:val="001D4B08"/>
    <w:rsid w:val="00246AE0"/>
    <w:rsid w:val="00405195"/>
    <w:rsid w:val="00421610"/>
    <w:rsid w:val="0047349B"/>
    <w:rsid w:val="005E62D7"/>
    <w:rsid w:val="00843EAF"/>
    <w:rsid w:val="008A790E"/>
    <w:rsid w:val="008C7086"/>
    <w:rsid w:val="009208DD"/>
    <w:rsid w:val="00944B35"/>
    <w:rsid w:val="009607D4"/>
    <w:rsid w:val="00A5712D"/>
    <w:rsid w:val="00BA61E0"/>
    <w:rsid w:val="00BC5768"/>
    <w:rsid w:val="00D06F00"/>
    <w:rsid w:val="00E14509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CA1F"/>
  <w15:docId w15:val="{75AA7DDA-EA37-4B70-A613-F9580FEB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5712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5712D"/>
    <w:rPr>
      <w:sz w:val="18"/>
      <w:szCs w:val="18"/>
    </w:rPr>
  </w:style>
  <w:style w:type="table" w:styleId="a7">
    <w:name w:val="Table Grid"/>
    <w:basedOn w:val="a1"/>
    <w:uiPriority w:val="59"/>
    <w:rsid w:val="00A571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06F0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43EA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43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7CCB-CB83-4C6D-B873-5AA4F562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牛芳</dc:creator>
  <cp:lastModifiedBy>tan qinglong</cp:lastModifiedBy>
  <cp:revision>4</cp:revision>
  <cp:lastPrinted>2019-11-25T02:45:00Z</cp:lastPrinted>
  <dcterms:created xsi:type="dcterms:W3CDTF">2019-11-23T00:30:00Z</dcterms:created>
  <dcterms:modified xsi:type="dcterms:W3CDTF">2019-11-25T02:53:00Z</dcterms:modified>
</cp:coreProperties>
</file>