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Theme="majorEastAsia" w:hAnsiTheme="majorEastAsia" w:eastAsiaTheme="majorEastAsia" w:cstheme="majorEastAsia"/>
          <w:b/>
          <w:bCs/>
          <w:color w:val="FF0000"/>
          <w:w w:val="90"/>
          <w:sz w:val="90"/>
          <w:szCs w:val="9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0"/>
          <w:sz w:val="90"/>
          <w:szCs w:val="90"/>
          <w:lang w:eastAsia="zh-CN"/>
        </w:rPr>
        <w:t>山东省工业和信息化厅</w:t>
      </w:r>
    </w:p>
    <w:p>
      <w:pPr>
        <w:jc w:val="distribute"/>
        <w:rPr>
          <w:rFonts w:hint="eastAsia" w:asciiTheme="majorEastAsia" w:hAnsiTheme="majorEastAsia" w:eastAsiaTheme="majorEastAsia" w:cstheme="majorEastAsia"/>
          <w:b/>
          <w:bCs/>
          <w:sz w:val="90"/>
          <w:szCs w:val="90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1119505</wp:posOffset>
                </wp:positionV>
                <wp:extent cx="5480050" cy="6350"/>
                <wp:effectExtent l="0" t="19050" r="6350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1555" y="2826385"/>
                          <a:ext cx="54800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4pt;margin-top:88.15pt;height:0.5pt;width:431.5pt;z-index:251658240;mso-width-relative:page;mso-height-relative:page;" filled="f" stroked="t" coordsize="21600,21600" o:gfxdata="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fYfYjdAAAACwEAAA8AAAAAAAAAAQAgAAAA&#10;IgAAAGRycy9kb3ducmV2LnhtbFBLAQIUABQAAAAIAIdO4kDnZ4xMzQEAAFwDAAAOAAAAAAAAAAEA&#10;IAAAACwBAABkcnMvZTJvRG9jLnhtbFBLBQYAAAAABgAGAFkBAABrBQAAAAA=&#10;">
                <v:fill on="f" focussize="0,0"/>
                <v:stroke weight="3pt" color="#FF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90"/>
          <w:szCs w:val="90"/>
          <w:lang w:eastAsia="zh-CN"/>
        </w:rPr>
        <w:t>山东省教育厅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beforeLine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关于征集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高端装备领域技术创新团队及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可转化成果的通知</w:t>
      </w:r>
    </w:p>
    <w:p>
      <w:pPr>
        <w:spacing w:beforeLines="0" w:line="240" w:lineRule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spacing w:beforeLines="0" w:line="24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各有关高校、科研院所：</w:t>
      </w:r>
    </w:p>
    <w:p>
      <w:pPr>
        <w:spacing w:beforeLines="0"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国务院2018年1月批复的《山东省新旧动能转换综合试验区建设总体方案》，省委省政府启动了新旧动能转换重大工程，确定重点发展高端装备等“十强”产业。当前全省正大力推进装备制造业转型升级，迫切需要高等学校、科研院所的技术和人才支持。为加强产学研合作，现向贵单位征集高端装备领域技术创新团队、平台和可转化成果，我们将整理编印《中国高端装备技术创新团队与成果汇编》，并同时向本省企业征集技术和人才需求，适时组织校企对接，搭建产学研合作精准对接服务平台。请贵单位组织人员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省内高校科研院所可转化技术成果及人才（团队）征集表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0日前将电子版材料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pdf版发送至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电子邮箱（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sd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xq2019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adjustRightInd w:val="0"/>
        <w:spacing w:beforeLines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联系人及电话：</w:t>
      </w:r>
      <w:bookmarkStart w:id="0" w:name="_GoBack"/>
      <w:bookmarkEnd w:id="0"/>
    </w:p>
    <w:p>
      <w:pPr>
        <w:adjustRightInd w:val="0"/>
        <w:spacing w:beforeLines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省工信厅：陈克全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刘文俊0531-86062044  86902063</w:t>
      </w:r>
    </w:p>
    <w:p>
      <w:pPr>
        <w:adjustRightInd w:val="0"/>
        <w:spacing w:beforeLines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省教育厅：</w:t>
      </w:r>
    </w:p>
    <w:p>
      <w:pPr>
        <w:adjustRightInd w:val="0"/>
        <w:spacing w:beforeLines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8" w:leftChars="304" w:right="0" w:rightChars="0" w:hanging="960" w:hangingChars="300"/>
        <w:jc w:val="both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省内高校科研院所可转化技术成果及人才（团队）征集表</w:t>
      </w:r>
    </w:p>
    <w:p>
      <w:pPr>
        <w:spacing w:beforeLines="0" w:line="240" w:lineRule="auto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beforeLines="0" w:line="240" w:lineRule="auto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beforeLines="0" w:line="240" w:lineRule="auto"/>
        <w:ind w:firstLine="1600" w:firstLineChars="5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山东省工业和信息化厅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山东省教育厅</w:t>
      </w:r>
      <w:r>
        <w:rPr>
          <w:rFonts w:hint="eastAsia" w:ascii="仿宋_GB2312" w:hAnsi="仿宋_GB2312" w:eastAsia="仿宋_GB2312" w:cs="仿宋_GB2312"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     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8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8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after="156" w:afterLines="50" w:line="580" w:lineRule="exact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after="156" w:afterLines="50" w:line="5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swiss"/>
    <w:pitch w:val="default"/>
    <w:sig w:usb0="A00002EF" w:usb1="4000204B" w:usb2="00000000" w:usb3="00000000" w:csb0="2000009F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266B4"/>
    <w:rsid w:val="097B7140"/>
    <w:rsid w:val="13C35C4A"/>
    <w:rsid w:val="149E14B4"/>
    <w:rsid w:val="1A273EDC"/>
    <w:rsid w:val="1AAF1428"/>
    <w:rsid w:val="1AF15622"/>
    <w:rsid w:val="1B957843"/>
    <w:rsid w:val="1C0C60CF"/>
    <w:rsid w:val="1D9C7D0D"/>
    <w:rsid w:val="202A2790"/>
    <w:rsid w:val="215B6F59"/>
    <w:rsid w:val="22370660"/>
    <w:rsid w:val="243F407E"/>
    <w:rsid w:val="24CD3CF9"/>
    <w:rsid w:val="25D908E4"/>
    <w:rsid w:val="26EF48DF"/>
    <w:rsid w:val="2CB76475"/>
    <w:rsid w:val="316B2161"/>
    <w:rsid w:val="31D919B2"/>
    <w:rsid w:val="326468C9"/>
    <w:rsid w:val="34310416"/>
    <w:rsid w:val="3643614D"/>
    <w:rsid w:val="374324B4"/>
    <w:rsid w:val="3984707C"/>
    <w:rsid w:val="3D677D15"/>
    <w:rsid w:val="3F091707"/>
    <w:rsid w:val="4072579C"/>
    <w:rsid w:val="41152984"/>
    <w:rsid w:val="46D234CB"/>
    <w:rsid w:val="46E35866"/>
    <w:rsid w:val="4B156745"/>
    <w:rsid w:val="4E035289"/>
    <w:rsid w:val="55373B92"/>
    <w:rsid w:val="58341E9E"/>
    <w:rsid w:val="60E711D1"/>
    <w:rsid w:val="66886414"/>
    <w:rsid w:val="699C6C5B"/>
    <w:rsid w:val="6EA7470E"/>
    <w:rsid w:val="72B155FA"/>
    <w:rsid w:val="74AA5B7B"/>
    <w:rsid w:val="754A4EFB"/>
    <w:rsid w:val="7A9863B2"/>
    <w:rsid w:val="7B4941A1"/>
    <w:rsid w:val="7BA811F1"/>
    <w:rsid w:val="7E1469A4"/>
    <w:rsid w:val="7E8D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1"/>
  </w:style>
  <w:style w:type="table" w:default="1" w:styleId="1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5">
    <w:name w:val="Title"/>
    <w:basedOn w:val="2"/>
    <w:next w:val="1"/>
    <w:qFormat/>
    <w:uiPriority w:val="0"/>
    <w:pPr>
      <w:adjustRightInd w:val="0"/>
      <w:snapToGrid w:val="0"/>
      <w:spacing w:before="0" w:after="0" w:line="240" w:lineRule="auto"/>
      <w:jc w:val="center"/>
      <w:outlineLvl w:val="1"/>
    </w:pPr>
    <w:rPr>
      <w:rFonts w:ascii="宋体" w:hAnsi="宋体" w:cs="宋体"/>
      <w:b w:val="0"/>
      <w:bCs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2D2D2D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fter2"/>
    <w:basedOn w:val="6"/>
    <w:qFormat/>
    <w:uiPriority w:val="0"/>
  </w:style>
  <w:style w:type="character" w:customStyle="1" w:styleId="18">
    <w:name w:val="disabled"/>
    <w:basedOn w:val="6"/>
    <w:qFormat/>
    <w:uiPriority w:val="0"/>
    <w:rPr>
      <w:vanish/>
    </w:rPr>
  </w:style>
  <w:style w:type="character" w:customStyle="1" w:styleId="19">
    <w:name w:val="current"/>
    <w:basedOn w:val="6"/>
    <w:qFormat/>
    <w:uiPriority w:val="0"/>
    <w:rPr>
      <w:b/>
      <w:color w:val="FFFFFF"/>
      <w:bdr w:val="single" w:color="004D90" w:sz="12" w:space="0"/>
      <w:shd w:val="clear" w:color="auto" w:fill="FF6C16"/>
    </w:rPr>
  </w:style>
  <w:style w:type="character" w:customStyle="1" w:styleId="20">
    <w:name w:val="bg-font1"/>
    <w:basedOn w:val="6"/>
    <w:qFormat/>
    <w:uiPriority w:val="0"/>
  </w:style>
  <w:style w:type="character" w:customStyle="1" w:styleId="21">
    <w:name w:val="sm-fon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707</Words>
  <Characters>742</Characters>
  <Lines>0</Lines>
  <Paragraphs>100</Paragraphs>
  <ScaleCrop>false</ScaleCrop>
  <LinksUpToDate>false</LinksUpToDate>
  <CharactersWithSpaces>829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杨洋</cp:lastModifiedBy>
  <cp:lastPrinted>2019-06-21T02:21:00Z</cp:lastPrinted>
  <dcterms:modified xsi:type="dcterms:W3CDTF">2019-06-25T05:58:23Z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